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047" w:rsidRPr="004D172F" w:rsidRDefault="001210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sr-Cyrl-RS"/>
        </w:rPr>
      </w:pPr>
    </w:p>
    <w:p w:rsidR="00121047" w:rsidRPr="004D172F" w:rsidRDefault="00121047">
      <w:pPr>
        <w:tabs>
          <w:tab w:val="left" w:pos="4007"/>
          <w:tab w:val="left" w:pos="5109"/>
        </w:tabs>
        <w:spacing w:before="240" w:after="24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>
      <w:pPr>
        <w:tabs>
          <w:tab w:val="left" w:pos="4007"/>
          <w:tab w:val="left" w:pos="5109"/>
        </w:tabs>
        <w:spacing w:before="240" w:after="24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ab/>
      </w:r>
    </w:p>
    <w:p w:rsidR="00121047" w:rsidRPr="004D172F" w:rsidRDefault="00121047">
      <w:pPr>
        <w:spacing w:before="240" w:after="24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>
      <w:pPr>
        <w:spacing w:before="240" w:after="240"/>
        <w:jc w:val="center"/>
        <w:rPr>
          <w:rFonts w:ascii="Arial" w:eastAsia="Arial" w:hAnsi="Arial" w:cs="Arial"/>
          <w:sz w:val="32"/>
          <w:szCs w:val="32"/>
          <w:lang w:val="sr-Cyrl-RS"/>
        </w:rPr>
      </w:pPr>
      <w:r w:rsidRPr="004D172F">
        <w:rPr>
          <w:rFonts w:ascii="Arial" w:eastAsia="Arial" w:hAnsi="Arial" w:cs="Arial"/>
          <w:sz w:val="32"/>
          <w:szCs w:val="32"/>
          <w:lang w:val="sr-Cyrl-RS"/>
        </w:rPr>
        <w:t xml:space="preserve">Смернице за организациje цивилног друштва за подношење предлога пројеката у оквиру Програма подршке цивилном друштву </w:t>
      </w:r>
    </w:p>
    <w:p w:rsidR="00121047" w:rsidRPr="004D172F" w:rsidRDefault="00121047">
      <w:pPr>
        <w:spacing w:after="0"/>
        <w:jc w:val="center"/>
        <w:rPr>
          <w:rFonts w:ascii="Arial" w:eastAsia="Arial" w:hAnsi="Arial" w:cs="Arial"/>
          <w:sz w:val="32"/>
          <w:szCs w:val="32"/>
          <w:lang w:val="sr-Cyrl-RS"/>
        </w:rPr>
      </w:pPr>
    </w:p>
    <w:p w:rsidR="00121047" w:rsidRPr="004D172F" w:rsidRDefault="00121047">
      <w:pPr>
        <w:spacing w:after="0"/>
        <w:jc w:val="center"/>
        <w:rPr>
          <w:rFonts w:ascii="Arial" w:eastAsia="Arial" w:hAnsi="Arial" w:cs="Arial"/>
          <w:sz w:val="32"/>
          <w:szCs w:val="32"/>
          <w:lang w:val="sr-Cyrl-RS"/>
        </w:rPr>
      </w:pPr>
    </w:p>
    <w:p w:rsidR="00121047" w:rsidRPr="004D172F" w:rsidRDefault="00121047">
      <w:pPr>
        <w:spacing w:after="0"/>
        <w:jc w:val="center"/>
        <w:rPr>
          <w:rFonts w:ascii="Arial" w:eastAsia="Arial" w:hAnsi="Arial" w:cs="Arial"/>
          <w:sz w:val="32"/>
          <w:szCs w:val="32"/>
          <w:lang w:val="sr-Cyrl-RS"/>
        </w:rPr>
      </w:pPr>
    </w:p>
    <w:p w:rsidR="00121047" w:rsidRPr="004D172F" w:rsidRDefault="006863C6">
      <w:pPr>
        <w:spacing w:before="240" w:after="240"/>
        <w:jc w:val="center"/>
        <w:rPr>
          <w:rFonts w:ascii="Arial" w:eastAsia="Arial" w:hAnsi="Arial" w:cs="Arial"/>
          <w:b/>
          <w:color w:val="002060"/>
          <w:sz w:val="48"/>
          <w:szCs w:val="48"/>
          <w:lang w:val="sr-Cyrl-RS"/>
        </w:rPr>
      </w:pPr>
      <w:r w:rsidRPr="004D172F">
        <w:rPr>
          <w:rFonts w:ascii="Arial" w:eastAsia="Arial" w:hAnsi="Arial" w:cs="Arial"/>
          <w:b/>
          <w:color w:val="002060"/>
          <w:sz w:val="48"/>
          <w:szCs w:val="48"/>
          <w:lang w:val="sr-Cyrl-RS"/>
        </w:rPr>
        <w:t>Донације за покретање нових идеја и развој организација</w:t>
      </w:r>
    </w:p>
    <w:p w:rsidR="00121047" w:rsidRPr="004D172F" w:rsidRDefault="00121047">
      <w:pPr>
        <w:rPr>
          <w:rFonts w:ascii="Arial" w:eastAsia="Arial" w:hAnsi="Arial" w:cs="Arial"/>
          <w:sz w:val="40"/>
          <w:szCs w:val="40"/>
          <w:lang w:val="sr-Cyrl-RS"/>
        </w:rPr>
      </w:pPr>
    </w:p>
    <w:p w:rsidR="00121047" w:rsidRPr="004D172F" w:rsidRDefault="00121047">
      <w:pPr>
        <w:jc w:val="center"/>
        <w:rPr>
          <w:rFonts w:ascii="Arial" w:eastAsia="Arial" w:hAnsi="Arial" w:cs="Arial"/>
          <w:b/>
          <w:color w:val="002060"/>
          <w:sz w:val="36"/>
          <w:szCs w:val="36"/>
          <w:lang w:val="sr-Cyrl-RS"/>
        </w:rPr>
      </w:pPr>
    </w:p>
    <w:p w:rsidR="00121047" w:rsidRPr="004D172F" w:rsidRDefault="006863C6">
      <w:pPr>
        <w:jc w:val="center"/>
        <w:rPr>
          <w:rFonts w:ascii="Arial" w:eastAsia="Arial" w:hAnsi="Arial" w:cs="Arial"/>
          <w:b/>
          <w:sz w:val="36"/>
          <w:szCs w:val="36"/>
          <w:lang w:val="sr-Cyrl-RS"/>
        </w:rPr>
      </w:pPr>
      <w:r w:rsidRPr="004D172F">
        <w:rPr>
          <w:rFonts w:ascii="Arial" w:eastAsia="Arial" w:hAnsi="Arial" w:cs="Arial"/>
          <w:b/>
          <w:color w:val="002060"/>
          <w:sz w:val="36"/>
          <w:szCs w:val="36"/>
          <w:lang w:val="sr-Cyrl-RS"/>
        </w:rPr>
        <w:t>Позив је стално отворен</w:t>
      </w:r>
    </w:p>
    <w:p w:rsidR="00121047" w:rsidRPr="004D172F" w:rsidRDefault="00121047">
      <w:pPr>
        <w:jc w:val="center"/>
        <w:rPr>
          <w:rFonts w:ascii="Arial" w:eastAsia="Arial" w:hAnsi="Arial" w:cs="Arial"/>
          <w:sz w:val="36"/>
          <w:szCs w:val="36"/>
          <w:lang w:val="sr-Cyrl-RS"/>
        </w:rPr>
      </w:pPr>
    </w:p>
    <w:p w:rsidR="00121047" w:rsidRPr="004D172F" w:rsidRDefault="006863C6">
      <w:pPr>
        <w:jc w:val="center"/>
        <w:rPr>
          <w:rFonts w:ascii="Arial" w:eastAsia="Arial" w:hAnsi="Arial" w:cs="Arial"/>
          <w:sz w:val="36"/>
          <w:szCs w:val="36"/>
          <w:lang w:val="sr-Cyrl-RS"/>
        </w:rPr>
      </w:pPr>
      <w:r w:rsidRPr="004D172F">
        <w:rPr>
          <w:rFonts w:ascii="Arial" w:eastAsia="Arial" w:hAnsi="Arial" w:cs="Arial"/>
          <w:sz w:val="36"/>
          <w:szCs w:val="36"/>
          <w:lang w:val="sr-Cyrl-RS"/>
        </w:rPr>
        <w:t>euresurscentar.bos.rs</w:t>
      </w:r>
    </w:p>
    <w:p w:rsidR="00121047" w:rsidRPr="004D172F" w:rsidRDefault="00121047">
      <w:pPr>
        <w:rPr>
          <w:rFonts w:ascii="Arial" w:eastAsia="Arial" w:hAnsi="Arial" w:cs="Arial"/>
          <w:sz w:val="40"/>
          <w:szCs w:val="40"/>
          <w:lang w:val="sr-Cyrl-RS"/>
        </w:rPr>
      </w:pPr>
    </w:p>
    <w:p w:rsidR="00121047" w:rsidRPr="004D172F" w:rsidRDefault="006863C6">
      <w:pPr>
        <w:rPr>
          <w:lang w:val="sr-Cyrl-RS"/>
        </w:rPr>
      </w:pPr>
      <w:r w:rsidRPr="004D172F">
        <w:rPr>
          <w:rFonts w:ascii="Arial" w:eastAsia="Arial" w:hAnsi="Arial" w:cs="Arial"/>
          <w:sz w:val="32"/>
          <w:szCs w:val="32"/>
          <w:lang w:val="sr-Cyrl-RS"/>
        </w:rPr>
        <w:t>Пројекат „ЕУ Ресурс центар за цивилно друштво у Србији“</w:t>
      </w:r>
    </w:p>
    <w:p w:rsidR="00121047" w:rsidRPr="004D172F" w:rsidRDefault="00121047">
      <w:pPr>
        <w:jc w:val="center"/>
        <w:rPr>
          <w:rFonts w:ascii="Arial" w:eastAsia="Arial" w:hAnsi="Arial" w:cs="Arial"/>
          <w:lang w:val="sr-Cyrl-RS"/>
        </w:rPr>
      </w:pPr>
    </w:p>
    <w:p w:rsidR="00121047" w:rsidRPr="004D172F" w:rsidRDefault="00121047">
      <w:pPr>
        <w:jc w:val="center"/>
        <w:rPr>
          <w:rFonts w:ascii="Arial" w:eastAsia="Arial" w:hAnsi="Arial" w:cs="Arial"/>
          <w:sz w:val="40"/>
          <w:szCs w:val="40"/>
          <w:lang w:val="sr-Cyrl-RS"/>
        </w:rPr>
      </w:pPr>
    </w:p>
    <w:p w:rsidR="00121047" w:rsidRPr="004D172F" w:rsidRDefault="00121047">
      <w:pPr>
        <w:rPr>
          <w:rFonts w:ascii="Arial" w:eastAsia="Arial" w:hAnsi="Arial" w:cs="Arial"/>
          <w:sz w:val="40"/>
          <w:szCs w:val="40"/>
          <w:lang w:val="sr-Cyrl-RS"/>
        </w:rPr>
      </w:pPr>
    </w:p>
    <w:p w:rsidR="004D172F" w:rsidRDefault="004D172F" w:rsidP="004D172F">
      <w:pPr>
        <w:spacing w:before="240" w:after="240"/>
        <w:jc w:val="both"/>
        <w:rPr>
          <w:rFonts w:ascii="Arial" w:eastAsia="Arial" w:hAnsi="Arial" w:cs="Arial"/>
          <w:sz w:val="40"/>
          <w:szCs w:val="40"/>
          <w:lang w:val="sr-Cyrl-RS"/>
        </w:rPr>
      </w:pP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" w:hAnsi="Arial" w:cs="Arial"/>
          <w:b/>
          <w:bCs/>
          <w:noProof/>
          <w:color w:val="002060"/>
          <w:lang w:val="sr-Cyrl-RS"/>
        </w:rPr>
      </w:pPr>
      <w:r w:rsidRPr="00034521">
        <w:rPr>
          <w:rFonts w:ascii="Arial" w:hAnsi="Arial" w:cs="Arial"/>
          <w:b/>
          <w:bCs/>
          <w:noProof/>
          <w:color w:val="002060"/>
          <w:lang w:val="sr-Cyrl-RS"/>
        </w:rPr>
        <w:lastRenderedPageBreak/>
        <w:t>РЕЗИМЕ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noProof/>
          <w:lang w:val="sr-Cyrl-RS"/>
        </w:rPr>
      </w:pPr>
      <w:r w:rsidRPr="00034521">
        <w:rPr>
          <w:rFonts w:ascii="Arial" w:eastAsia="Arial" w:hAnsi="Arial" w:cs="Arial"/>
          <w:b/>
          <w:color w:val="002060"/>
          <w:lang w:val="sr-Cyrl-RS"/>
        </w:rPr>
        <w:t xml:space="preserve">Програм донација за покретање нових идеја и развој организација је намењен новооснованим и малим ОЦД које делују на нивоу локалних заједница. </w:t>
      </w:r>
      <w:r w:rsidRPr="00034521">
        <w:rPr>
          <w:rFonts w:ascii="Arial" w:eastAsia="Arial" w:hAnsi="Arial" w:cs="Arial"/>
          <w:lang w:val="sr-Cyrl-RS"/>
        </w:rPr>
        <w:t>Овај програм донација је осмишљен тако да омогући ОЦД да унапреде постојеће капацитете и додатно развију и примене у пракси идејна решења којима се доприноси текућим реформским процесима неопходним за неометани наставак приступања Србије ЕУ.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b/>
          <w:bCs/>
          <w:noProof/>
          <w:color w:val="002060"/>
          <w:u w:val="single"/>
          <w:lang w:val="sr-Cyrl-RS"/>
        </w:rPr>
      </w:pPr>
      <w:r w:rsidRPr="00034521">
        <w:rPr>
          <w:rFonts w:ascii="Arial" w:eastAsia="Arial" w:hAnsi="Arial" w:cs="Arial"/>
          <w:b/>
          <w:bCs/>
          <w:noProof/>
          <w:color w:val="002060"/>
          <w:u w:val="single"/>
          <w:lang w:val="sr-Cyrl-RS"/>
        </w:rPr>
        <w:t>Које активности ће бити подржане?</w:t>
      </w:r>
    </w:p>
    <w:p w:rsidR="00FA7FAF" w:rsidRPr="00034521" w:rsidRDefault="00FA7FAF" w:rsidP="00FA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lang w:val="sr-Cyrl-RS"/>
        </w:rPr>
      </w:pPr>
      <w:r w:rsidRPr="00034521">
        <w:rPr>
          <w:rFonts w:ascii="Arial" w:eastAsia="Arial" w:hAnsi="Arial" w:cs="Arial"/>
          <w:lang w:val="sr-Cyrl-RS"/>
        </w:rPr>
        <w:t>Неопходно је да подржане активности буду засноване на: а) потреби за развијањем нових идеја ради решавања одређеног изазова или коришћења ра</w:t>
      </w:r>
      <w:r w:rsidR="00921EA0">
        <w:rPr>
          <w:rFonts w:ascii="Arial" w:eastAsia="Arial" w:hAnsi="Arial" w:cs="Arial"/>
          <w:lang w:val="sr-Cyrl-RS"/>
        </w:rPr>
        <w:t xml:space="preserve">звојног потенцијала заједнице </w:t>
      </w:r>
      <w:r w:rsidRPr="00034521">
        <w:rPr>
          <w:rFonts w:ascii="Arial" w:eastAsia="Arial" w:hAnsi="Arial" w:cs="Arial"/>
          <w:lang w:val="sr-Cyrl-RS"/>
        </w:rPr>
        <w:t>и б) развоју интерних капацитета (знања и вештина) неопходних за подршку текућим реформским процесима.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" w:eastAsia="Arial" w:hAnsi="Arial" w:cs="Arial"/>
          <w:b/>
          <w:noProof/>
          <w:color w:val="002060"/>
          <w:u w:val="single"/>
          <w:lang w:val="sr-Cyrl-RS"/>
        </w:rPr>
      </w:pPr>
      <w:r w:rsidRPr="00034521">
        <w:rPr>
          <w:rFonts w:ascii="Arial" w:eastAsia="Arial" w:hAnsi="Arial" w:cs="Arial"/>
          <w:b/>
          <w:noProof/>
          <w:color w:val="002060"/>
          <w:u w:val="single"/>
          <w:lang w:val="sr-Cyrl-RS"/>
        </w:rPr>
        <w:t>Финансијска подршка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3"/>
        <w:jc w:val="both"/>
        <w:rPr>
          <w:rFonts w:ascii="Arial" w:eastAsia="Arial" w:hAnsi="Arial" w:cs="Arial"/>
          <w:lang w:val="sr-Cyrl-RS"/>
        </w:rPr>
      </w:pPr>
      <w:r w:rsidRPr="00034521">
        <w:rPr>
          <w:rFonts w:ascii="Arial" w:eastAsia="Arial" w:hAnsi="Arial" w:cs="Arial"/>
          <w:lang w:val="sr-Cyrl-RS"/>
        </w:rPr>
        <w:t xml:space="preserve">Организације могу да конкуришу за финансијску подршку за пројекте у максималној вредности до </w:t>
      </w:r>
      <w:r w:rsidRPr="00034521">
        <w:rPr>
          <w:rFonts w:ascii="Arial" w:eastAsia="Arial" w:hAnsi="Arial" w:cs="Arial"/>
          <w:b/>
          <w:color w:val="002060"/>
          <w:lang w:val="sr-Cyrl-RS"/>
        </w:rPr>
        <w:t>117.000,00 РСД.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3"/>
        <w:jc w:val="both"/>
        <w:rPr>
          <w:rFonts w:ascii="Arial" w:eastAsia="Arial" w:hAnsi="Arial" w:cs="Arial"/>
          <w:lang w:val="sr-Cyrl-RS"/>
        </w:rPr>
      </w:pPr>
      <w:r w:rsidRPr="00034521">
        <w:rPr>
          <w:rFonts w:ascii="Arial" w:eastAsia="Arial" w:hAnsi="Arial" w:cs="Arial"/>
          <w:lang w:val="sr-Cyrl-RS"/>
        </w:rPr>
        <w:t xml:space="preserve">Период трајања пројекта је </w:t>
      </w:r>
      <w:r w:rsidRPr="00034521">
        <w:rPr>
          <w:rFonts w:ascii="Arial" w:eastAsia="Arial" w:hAnsi="Arial" w:cs="Arial"/>
          <w:b/>
          <w:color w:val="002060"/>
          <w:lang w:val="sr-Cyrl-RS"/>
        </w:rPr>
        <w:t>три месеца</w:t>
      </w:r>
      <w:r w:rsidRPr="00034521">
        <w:rPr>
          <w:rFonts w:ascii="Arial" w:eastAsia="Arial" w:hAnsi="Arial" w:cs="Arial"/>
          <w:lang w:val="sr-Cyrl-RS"/>
        </w:rPr>
        <w:t>.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b/>
          <w:color w:val="002060"/>
          <w:lang w:val="sr-Cyrl-RS"/>
        </w:rPr>
      </w:pPr>
      <w:r w:rsidRPr="00034521">
        <w:rPr>
          <w:rFonts w:ascii="Arial" w:eastAsia="Arial" w:hAnsi="Arial" w:cs="Arial"/>
          <w:b/>
          <w:color w:val="002060"/>
          <w:lang w:val="sr-Cyrl-RS"/>
        </w:rPr>
        <w:t>Програм донација за покретање нових идеја и развој организација је</w:t>
      </w:r>
      <w:r w:rsidRPr="00034521">
        <w:rPr>
          <w:color w:val="002060"/>
          <w:lang w:val="sr-Cyrl-RS"/>
        </w:rPr>
        <w:t xml:space="preserve"> </w:t>
      </w:r>
      <w:r w:rsidRPr="00034521">
        <w:rPr>
          <w:rFonts w:ascii="Arial" w:eastAsia="Arial" w:hAnsi="Arial" w:cs="Arial"/>
          <w:b/>
          <w:color w:val="002060"/>
          <w:lang w:val="sr-Cyrl-RS"/>
        </w:rPr>
        <w:t>стално отворен и током 2024. године биће подржано до 35 пројеката организација цивилног друштва.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b/>
          <w:lang w:val="sr-Cyrl-RS"/>
        </w:rPr>
      </w:pPr>
      <w:r w:rsidRPr="00034521">
        <w:rPr>
          <w:rFonts w:ascii="Arial" w:eastAsia="Arial" w:hAnsi="Arial" w:cs="Arial"/>
          <w:lang w:val="sr-Cyrl-RS"/>
        </w:rPr>
        <w:t xml:space="preserve">У оквиру Програма донација за покретање нових идеја и развој организација (2023 – 2026), организација цивилног друштва </w:t>
      </w:r>
      <w:r w:rsidRPr="00034521">
        <w:rPr>
          <w:rFonts w:ascii="Arial" w:eastAsia="Arial" w:hAnsi="Arial" w:cs="Arial"/>
          <w:b/>
          <w:color w:val="002060"/>
          <w:lang w:val="sr-Cyrl-RS"/>
        </w:rPr>
        <w:t>може добити финансијску подршку највише два пута</w:t>
      </w:r>
      <w:r w:rsidRPr="00034521">
        <w:rPr>
          <w:rFonts w:ascii="Arial" w:eastAsia="Arial" w:hAnsi="Arial" w:cs="Arial"/>
          <w:b/>
          <w:lang w:val="sr-Cyrl-RS"/>
        </w:rPr>
        <w:t>.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" w:eastAsia="Arial" w:hAnsi="Arial" w:cs="Arial"/>
          <w:noProof/>
          <w:color w:val="002060"/>
          <w:lang w:val="sr-Cyrl-RS"/>
        </w:rPr>
      </w:pPr>
      <w:r w:rsidRPr="00034521">
        <w:rPr>
          <w:rFonts w:ascii="Arial" w:eastAsia="Arial" w:hAnsi="Arial" w:cs="Arial"/>
          <w:b/>
          <w:bCs/>
          <w:noProof/>
          <w:color w:val="002060"/>
          <w:u w:val="single"/>
          <w:lang w:val="sr-Cyrl-RS"/>
        </w:rPr>
        <w:t>Додатне информације</w:t>
      </w:r>
    </w:p>
    <w:p w:rsidR="004D172F" w:rsidRPr="00577B6B" w:rsidRDefault="00577B6B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" w:hAnsi="Arial" w:cs="Arial"/>
          <w:noProof/>
          <w:lang w:val="sr-Cyrl-RS"/>
        </w:rPr>
      </w:pPr>
      <w:r w:rsidRPr="00577B6B">
        <w:rPr>
          <w:rFonts w:ascii="Arial" w:hAnsi="Arial" w:cs="Arial"/>
          <w:noProof/>
        </w:rPr>
        <w:t>Заинтересоване организације цивилног друштва могу доставити своје предлоге пројеката </w:t>
      </w:r>
      <w:r w:rsidRPr="00577B6B">
        <w:rPr>
          <w:rFonts w:ascii="Arial" w:hAnsi="Arial" w:cs="Arial"/>
          <w:bCs/>
          <w:noProof/>
        </w:rPr>
        <w:t xml:space="preserve">Београдској отвореној школи, Новосадској новинарској школи, Ужичком </w:t>
      </w:r>
      <w:r>
        <w:rPr>
          <w:rFonts w:ascii="Arial" w:hAnsi="Arial" w:cs="Arial"/>
          <w:bCs/>
          <w:noProof/>
        </w:rPr>
        <w:t xml:space="preserve">центру за права детета и </w:t>
      </w:r>
      <w:r>
        <w:rPr>
          <w:rFonts w:ascii="Arial" w:hAnsi="Arial" w:cs="Arial"/>
          <w:bCs/>
          <w:noProof/>
          <w:lang w:val="sr-Cyrl-RS"/>
        </w:rPr>
        <w:t xml:space="preserve">организацији </w:t>
      </w:r>
      <w:r>
        <w:rPr>
          <w:rFonts w:ascii="Arial" w:hAnsi="Arial" w:cs="Arial"/>
          <w:bCs/>
          <w:noProof/>
        </w:rPr>
        <w:t>ENECA</w:t>
      </w:r>
      <w:r w:rsidRPr="00577B6B">
        <w:rPr>
          <w:rFonts w:ascii="Arial" w:hAnsi="Arial" w:cs="Arial"/>
          <w:noProof/>
        </w:rPr>
        <w:t>, у зависности од тога ком округу припадају.</w:t>
      </w:r>
    </w:p>
    <w:p w:rsidR="004D172F" w:rsidRPr="00034521" w:rsidRDefault="004D172F" w:rsidP="0047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i/>
          <w:lang w:val="sr-Cyrl-RS"/>
        </w:rPr>
      </w:pPr>
      <w:r w:rsidRPr="00034521">
        <w:rPr>
          <w:rFonts w:ascii="Arial" w:eastAsia="Arial" w:hAnsi="Arial" w:cs="Arial"/>
          <w:i/>
          <w:noProof/>
          <w:lang w:val="sr-Cyrl-RS"/>
        </w:rPr>
        <w:t xml:space="preserve">Учешће у овом Позиву не искључује </w:t>
      </w:r>
      <w:r w:rsidR="006151C7">
        <w:rPr>
          <w:rFonts w:ascii="Arial" w:eastAsia="Arial" w:hAnsi="Arial" w:cs="Arial"/>
          <w:i/>
          <w:noProof/>
          <w:lang w:val="sr-Cyrl-RS"/>
        </w:rPr>
        <w:t>учешће подносиоца</w:t>
      </w:r>
      <w:r w:rsidRPr="00034521">
        <w:rPr>
          <w:rFonts w:ascii="Arial" w:eastAsia="Arial" w:hAnsi="Arial" w:cs="Arial"/>
          <w:i/>
          <w:noProof/>
          <w:lang w:val="sr-Cyrl-RS"/>
        </w:rPr>
        <w:t xml:space="preserve"> пр</w:t>
      </w:r>
      <w:r w:rsidR="006151C7">
        <w:rPr>
          <w:rFonts w:ascii="Arial" w:eastAsia="Arial" w:hAnsi="Arial" w:cs="Arial"/>
          <w:i/>
          <w:noProof/>
          <w:lang w:val="sr-Cyrl-RS"/>
        </w:rPr>
        <w:t xml:space="preserve">едлога пројеката да </w:t>
      </w:r>
      <w:r w:rsidRPr="00034521">
        <w:rPr>
          <w:rFonts w:ascii="Arial" w:eastAsia="Arial" w:hAnsi="Arial" w:cs="Arial"/>
          <w:i/>
          <w:noProof/>
          <w:lang w:val="sr-Cyrl-RS"/>
        </w:rPr>
        <w:t>у другим позивима који су расписани у оквиру ЕУ Ресурс центра за цивилно друштво у Србији</w:t>
      </w:r>
      <w:r w:rsidRPr="00034521">
        <w:rPr>
          <w:i/>
          <w:lang w:val="sr-Cyrl-RS"/>
        </w:rPr>
        <w:t xml:space="preserve"> </w:t>
      </w:r>
      <w:sdt>
        <w:sdtPr>
          <w:rPr>
            <w:i/>
            <w:lang w:val="sr-Cyrl-RS"/>
          </w:rPr>
          <w:tag w:val="goog_rdk_9"/>
          <w:id w:val="-1258296210"/>
        </w:sdtPr>
        <w:sdtEndPr/>
        <w:sdtContent>
          <w:r w:rsidRPr="00034521">
            <w:rPr>
              <w:rFonts w:ascii="Arial" w:eastAsia="Arial" w:hAnsi="Arial" w:cs="Arial"/>
              <w:i/>
              <w:lang w:val="sr-Cyrl-RS"/>
            </w:rPr>
            <w:t>(нпр. донације за јавно заговарање и учешће грађана, донације за неодложну подршку).</w:t>
          </w:r>
        </w:sdtContent>
      </w:sdt>
    </w:p>
    <w:p w:rsidR="004D172F" w:rsidRPr="004D172F" w:rsidRDefault="004D172F" w:rsidP="004D172F">
      <w:pPr>
        <w:spacing w:before="240" w:after="240"/>
        <w:jc w:val="both"/>
        <w:rPr>
          <w:rFonts w:ascii="Arial" w:eastAsia="Arial" w:hAnsi="Arial" w:cs="Arial"/>
          <w:i/>
          <w:noProof/>
          <w:lang w:val="sr-Cyrl-RS"/>
        </w:rPr>
      </w:pPr>
    </w:p>
    <w:p w:rsidR="00121047" w:rsidRDefault="00121047">
      <w:pPr>
        <w:spacing w:after="0"/>
        <w:rPr>
          <w:rFonts w:ascii="Arial" w:eastAsia="Arial" w:hAnsi="Arial" w:cs="Arial"/>
          <w:lang w:val="sr-Cyrl-RS"/>
        </w:rPr>
      </w:pPr>
    </w:p>
    <w:p w:rsidR="004D172F" w:rsidRDefault="004D172F">
      <w:pPr>
        <w:spacing w:after="0"/>
        <w:rPr>
          <w:rFonts w:ascii="Arial" w:eastAsia="Arial" w:hAnsi="Arial" w:cs="Arial"/>
          <w:lang w:val="sr-Cyrl-RS"/>
        </w:rPr>
      </w:pPr>
    </w:p>
    <w:p w:rsidR="004D172F" w:rsidRDefault="004D172F">
      <w:pPr>
        <w:spacing w:after="0"/>
        <w:rPr>
          <w:rFonts w:ascii="Arial" w:eastAsia="Arial" w:hAnsi="Arial" w:cs="Arial"/>
          <w:lang w:val="sr-Cyrl-RS"/>
        </w:rPr>
      </w:pPr>
    </w:p>
    <w:p w:rsidR="00475DF3" w:rsidRDefault="00475DF3">
      <w:pPr>
        <w:spacing w:after="0"/>
        <w:rPr>
          <w:rFonts w:ascii="Arial" w:eastAsia="Arial" w:hAnsi="Arial" w:cs="Arial"/>
          <w:lang w:val="sr-Cyrl-RS"/>
        </w:rPr>
      </w:pPr>
    </w:p>
    <w:p w:rsidR="00475DF3" w:rsidRDefault="00475DF3">
      <w:pPr>
        <w:spacing w:after="0"/>
        <w:rPr>
          <w:rFonts w:ascii="Arial" w:eastAsia="Arial" w:hAnsi="Arial" w:cs="Arial"/>
          <w:lang w:val="sr-Cyrl-RS"/>
        </w:rPr>
      </w:pPr>
    </w:p>
    <w:p w:rsidR="00475DF3" w:rsidRDefault="00475DF3">
      <w:pPr>
        <w:spacing w:after="0"/>
        <w:rPr>
          <w:rFonts w:ascii="Arial" w:eastAsia="Arial" w:hAnsi="Arial" w:cs="Arial"/>
          <w:lang w:val="sr-Cyrl-RS"/>
        </w:rPr>
      </w:pPr>
    </w:p>
    <w:p w:rsidR="00475DF3" w:rsidRDefault="00475DF3">
      <w:pPr>
        <w:spacing w:after="0"/>
        <w:rPr>
          <w:rFonts w:ascii="Arial" w:eastAsia="Arial" w:hAnsi="Arial" w:cs="Arial"/>
          <w:lang w:val="sr-Cyrl-RS"/>
        </w:rPr>
      </w:pPr>
    </w:p>
    <w:p w:rsidR="00475DF3" w:rsidRDefault="00475DF3">
      <w:pPr>
        <w:spacing w:after="0"/>
        <w:rPr>
          <w:rFonts w:ascii="Arial" w:eastAsia="Arial" w:hAnsi="Arial" w:cs="Arial"/>
          <w:lang w:val="sr-Cyrl-RS"/>
        </w:rPr>
      </w:pPr>
    </w:p>
    <w:p w:rsidR="00475DF3" w:rsidRDefault="00475DF3">
      <w:pPr>
        <w:spacing w:after="0"/>
        <w:rPr>
          <w:rFonts w:ascii="Arial" w:eastAsia="Arial" w:hAnsi="Arial" w:cs="Arial"/>
          <w:lang w:val="sr-Cyrl-RS"/>
        </w:rPr>
      </w:pPr>
    </w:p>
    <w:p w:rsidR="00475DF3" w:rsidRPr="004D172F" w:rsidRDefault="00475DF3">
      <w:pPr>
        <w:spacing w:after="0"/>
        <w:rPr>
          <w:rFonts w:ascii="Arial" w:eastAsia="Arial" w:hAnsi="Arial" w:cs="Arial"/>
          <w:lang w:val="sr-Cyrl-RS"/>
        </w:rPr>
      </w:pPr>
    </w:p>
    <w:sdt>
      <w:sdtPr>
        <w:rPr>
          <w:rFonts w:ascii="Calibri" w:eastAsia="Calibri" w:hAnsi="Calibri" w:cs="Calibri"/>
          <w:color w:val="000000"/>
          <w:sz w:val="22"/>
          <w:szCs w:val="22"/>
          <w:lang w:val="sr-Cyrl-RS"/>
        </w:rPr>
        <w:id w:val="8024224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71E4F" w:rsidRPr="004D172F" w:rsidRDefault="00271E4F" w:rsidP="00EC6F97">
          <w:pPr>
            <w:pStyle w:val="TOCHeading"/>
            <w:rPr>
              <w:b/>
              <w:color w:val="002060"/>
              <w:lang w:val="sr-Cyrl-RS"/>
            </w:rPr>
          </w:pPr>
          <w:r w:rsidRPr="004D172F">
            <w:rPr>
              <w:b/>
              <w:color w:val="002060"/>
              <w:lang w:val="sr-Cyrl-RS"/>
            </w:rPr>
            <w:t>САДРЖАЈ</w:t>
          </w:r>
        </w:p>
        <w:p w:rsidR="00EC6F97" w:rsidRPr="004D172F" w:rsidRDefault="00EC6F97" w:rsidP="00EC6F97">
          <w:pPr>
            <w:rPr>
              <w:rFonts w:ascii="Arial" w:hAnsi="Arial" w:cs="Arial"/>
              <w:lang w:val="sr-Cyrl-RS"/>
            </w:rPr>
          </w:pPr>
        </w:p>
        <w:p w:rsidR="001F551B" w:rsidRDefault="00693F4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 w:eastAsia="sr-Latn-RS"/>
            </w:rPr>
          </w:pPr>
          <w:r w:rsidRPr="004D172F">
            <w:rPr>
              <w:rFonts w:ascii="Arial" w:hAnsi="Arial" w:cs="Arial"/>
              <w:b w:val="0"/>
              <w:bCs/>
              <w:noProof/>
              <w:lang w:val="sr-Cyrl-RS"/>
            </w:rPr>
            <w:fldChar w:fldCharType="begin"/>
          </w:r>
          <w:r w:rsidRPr="004D172F">
            <w:rPr>
              <w:rFonts w:ascii="Arial" w:hAnsi="Arial" w:cs="Arial"/>
              <w:b w:val="0"/>
              <w:bCs/>
              <w:noProof/>
              <w:lang w:val="sr-Cyrl-RS"/>
            </w:rPr>
            <w:instrText xml:space="preserve"> TOC \o "1-3" \h \z \u </w:instrText>
          </w:r>
          <w:r w:rsidRPr="004D172F">
            <w:rPr>
              <w:rFonts w:ascii="Arial" w:hAnsi="Arial" w:cs="Arial"/>
              <w:b w:val="0"/>
              <w:bCs/>
              <w:noProof/>
              <w:lang w:val="sr-Cyrl-RS"/>
            </w:rPr>
            <w:fldChar w:fldCharType="separate"/>
          </w:r>
          <w:hyperlink w:anchor="_Toc160547063" w:history="1">
            <w:r w:rsidR="001F551B" w:rsidRPr="000B34AE">
              <w:rPr>
                <w:rStyle w:val="Hyperlink"/>
                <w:noProof/>
                <w:lang w:val="sr-Cyrl-RS"/>
              </w:rPr>
              <w:t>1. Програм подршке цивилном друштву у реформским процесима у оквиру приступања Србије Европској унији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_Toc160547063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4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 w:eastAsia="sr-Latn-RS"/>
            </w:rPr>
          </w:pPr>
          <w:hyperlink w:anchor="_Toc160547064" w:history="1">
            <w:r w:rsidR="001F551B" w:rsidRPr="000B34AE">
              <w:rPr>
                <w:rStyle w:val="Hyperlink"/>
                <w:noProof/>
                <w:lang w:val="sr-Cyrl-RS"/>
              </w:rPr>
              <w:t>2. Програм донација за покретање нових идеја и развој организација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_Toc160547064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4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65" w:history="1">
            <w:r w:rsidR="001F551B" w:rsidRPr="000B34AE">
              <w:rPr>
                <w:rStyle w:val="Hyperlink"/>
                <w:noProof/>
                <w:lang w:val="sr-Cyrl-RS"/>
              </w:rPr>
              <w:t>2.1. Циљеви и очекивани резултати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_Toc160547065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4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66" w:history="1">
            <w:r w:rsidR="001F551B" w:rsidRPr="000B34AE">
              <w:rPr>
                <w:rStyle w:val="Hyperlink"/>
                <w:noProof/>
                <w:lang w:val="sr-Cyrl-RS"/>
              </w:rPr>
              <w:t>2.2. Тематске области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_Toc160547066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5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67" w:history="1">
            <w:r w:rsidR="001F551B" w:rsidRPr="000B34AE">
              <w:rPr>
                <w:rStyle w:val="Hyperlink"/>
                <w:noProof/>
                <w:lang w:val="sr-Cyrl-RS"/>
              </w:rPr>
              <w:t>2.3. Структура Програма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_Toc160547067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5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68" w:history="1">
            <w:r w:rsidR="001F551B" w:rsidRPr="000B34AE">
              <w:rPr>
                <w:rStyle w:val="Hyperlink"/>
                <w:noProof/>
                <w:lang w:val="sr-Cyrl-RS"/>
              </w:rPr>
              <w:t>2.3.1. Финансијска подршка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_Toc160547068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6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69" w:history="1">
            <w:r w:rsidR="001F551B" w:rsidRPr="000B34AE">
              <w:rPr>
                <w:rStyle w:val="Hyperlink"/>
                <w:noProof/>
                <w:lang w:val="sr-Cyrl-RS"/>
              </w:rPr>
              <w:t>2.3.2. Тренинзи и менторска подршка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_Toc160547069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6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 w:eastAsia="sr-Latn-RS"/>
            </w:rPr>
          </w:pPr>
          <w:hyperlink w:anchor="_Toc160547070" w:history="1">
            <w:r w:rsidR="001F551B" w:rsidRPr="000B34AE">
              <w:rPr>
                <w:rStyle w:val="Hyperlink"/>
                <w:noProof/>
                <w:lang w:val="sr-Cyrl-RS"/>
              </w:rPr>
              <w:t>3. Правила и услови за учешће у Програму донација за покретање нових идеја и развој организација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_Toc160547070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6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71" w:history="1">
            <w:r w:rsidR="001F551B" w:rsidRPr="000B34AE">
              <w:rPr>
                <w:rStyle w:val="Hyperlink"/>
                <w:noProof/>
                <w:lang w:val="sr-Cyrl-RS"/>
              </w:rPr>
              <w:t>3.1. Општи услови за учешће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_Toc160547071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6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72" w:history="1">
            <w:r w:rsidR="001F551B" w:rsidRPr="000B34AE">
              <w:rPr>
                <w:rStyle w:val="Hyperlink"/>
                <w:noProof/>
                <w:lang w:val="sr-Cyrl-RS"/>
              </w:rPr>
              <w:t>3.1.1. Носилац пројекта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_Toc160547072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7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73" w:history="1">
            <w:r w:rsidR="001F551B" w:rsidRPr="000B34AE">
              <w:rPr>
                <w:rStyle w:val="Hyperlink"/>
                <w:noProof/>
                <w:lang w:val="sr-Cyrl-RS"/>
              </w:rPr>
              <w:t>3.2. Активности за које се може тражити подршка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_Toc160547073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7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74" w:history="1">
            <w:r w:rsidR="001F551B" w:rsidRPr="000B34AE">
              <w:rPr>
                <w:rStyle w:val="Hyperlink"/>
                <w:noProof/>
                <w:lang w:val="sr-Cyrl-RS"/>
              </w:rPr>
              <w:t>3.3. Дозвољени и недозвољени трошкови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_Toc160547074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8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75" w:history="1">
            <w:r w:rsidR="001F551B" w:rsidRPr="000B34AE">
              <w:rPr>
                <w:rStyle w:val="Hyperlink"/>
                <w:noProof/>
                <w:lang w:val="sr-Cyrl-RS"/>
              </w:rPr>
              <w:t>3.3.1. Шта су дозвољени трошкови?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_Toc160547075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8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76" w:history="1">
            <w:r w:rsidR="001F551B" w:rsidRPr="000B34AE">
              <w:rPr>
                <w:rStyle w:val="Hyperlink"/>
                <w:noProof/>
                <w:lang w:val="sr-Cyrl-RS"/>
              </w:rPr>
              <w:t>3.3.2. Шта су недозвољени и неприхватљиви трошкови?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_Toc160547076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9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 w:eastAsia="sr-Latn-RS"/>
            </w:rPr>
          </w:pPr>
          <w:hyperlink w:anchor="_Toc160547077" w:history="1">
            <w:r w:rsidR="001F551B" w:rsidRPr="000B34AE">
              <w:rPr>
                <w:rStyle w:val="Hyperlink"/>
                <w:noProof/>
                <w:lang w:val="sr-Cyrl-RS"/>
              </w:rPr>
              <w:t>4. Правила за подношење предлога пројеката у оквиру Програма донација за покретање нових идеја и развој организација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_Toc160547077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9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78" w:history="1">
            <w:r w:rsidR="001F551B" w:rsidRPr="000B34AE">
              <w:rPr>
                <w:rStyle w:val="Hyperlink"/>
                <w:noProof/>
                <w:lang w:val="sr-Cyrl-RS"/>
              </w:rPr>
              <w:t>4.1. Како поднети предлог пројекта?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_Toc160547078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9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79" w:history="1">
            <w:r w:rsidR="001F551B" w:rsidRPr="000B34AE">
              <w:rPr>
                <w:rStyle w:val="Hyperlink"/>
                <w:noProof/>
                <w:lang w:val="sr-Cyrl-RS"/>
              </w:rPr>
              <w:t>4.2. Неопходна документација за подношење предлога пројеката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_Toc160547079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10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80" w:history="1">
            <w:r w:rsidR="001F551B" w:rsidRPr="000B34AE">
              <w:rPr>
                <w:rStyle w:val="Hyperlink"/>
                <w:noProof/>
                <w:lang w:val="sr-Cyrl-RS"/>
              </w:rPr>
              <w:t>4.3. Рок за подношење предлога пројеката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_Toc160547080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10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81" w:history="1">
            <w:r w:rsidR="001F551B" w:rsidRPr="000B34AE">
              <w:rPr>
                <w:rStyle w:val="Hyperlink"/>
                <w:noProof/>
                <w:lang w:val="sr-Cyrl-RS"/>
              </w:rPr>
              <w:t>4.4. Додатне информације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_Toc160547081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11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 w:eastAsia="sr-Latn-RS"/>
            </w:rPr>
          </w:pPr>
          <w:hyperlink w:anchor="_Toc160547082" w:history="1">
            <w:r w:rsidR="001F551B" w:rsidRPr="000B34AE">
              <w:rPr>
                <w:rStyle w:val="Hyperlink"/>
                <w:noProof/>
                <w:lang w:val="sr-Cyrl-RS"/>
              </w:rPr>
              <w:t>5. Оцена предложених предлога пројеката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_Toc160547082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11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83" w:history="1">
            <w:r w:rsidR="001F551B" w:rsidRPr="000B34AE">
              <w:rPr>
                <w:rStyle w:val="Hyperlink"/>
                <w:noProof/>
                <w:lang w:val="sr-Cyrl-RS"/>
              </w:rPr>
              <w:t>5.1. Критеријуми за оцену предлога пројеката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_Toc160547083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11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84" w:history="1">
            <w:r w:rsidR="001F551B" w:rsidRPr="000B34AE">
              <w:rPr>
                <w:rStyle w:val="Hyperlink"/>
                <w:noProof/>
                <w:lang w:val="sr-Cyrl-RS"/>
              </w:rPr>
              <w:t>5.2. Обавештавање о резултатима конкурса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_Toc160547084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12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1F551B" w:rsidRDefault="00784A58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60547085" w:history="1">
            <w:r w:rsidR="001F551B" w:rsidRPr="000B34AE">
              <w:rPr>
                <w:rStyle w:val="Hyperlink"/>
                <w:noProof/>
                <w:lang w:val="sr-Cyrl-RS"/>
              </w:rPr>
              <w:t>5.3. Стандардна правила и праксе Европске уније</w:t>
            </w:r>
            <w:r w:rsidR="001F551B">
              <w:rPr>
                <w:noProof/>
                <w:webHidden/>
              </w:rPr>
              <w:tab/>
            </w:r>
            <w:r w:rsidR="001F551B">
              <w:rPr>
                <w:noProof/>
                <w:webHidden/>
              </w:rPr>
              <w:fldChar w:fldCharType="begin"/>
            </w:r>
            <w:r w:rsidR="001F551B">
              <w:rPr>
                <w:noProof/>
                <w:webHidden/>
              </w:rPr>
              <w:instrText xml:space="preserve"> PAGEREF _Toc160547085 \h </w:instrText>
            </w:r>
            <w:r w:rsidR="001F551B">
              <w:rPr>
                <w:noProof/>
                <w:webHidden/>
              </w:rPr>
            </w:r>
            <w:r w:rsidR="001F551B">
              <w:rPr>
                <w:noProof/>
                <w:webHidden/>
              </w:rPr>
              <w:fldChar w:fldCharType="separate"/>
            </w:r>
            <w:r w:rsidR="001F551B">
              <w:rPr>
                <w:noProof/>
                <w:webHidden/>
              </w:rPr>
              <w:t>12</w:t>
            </w:r>
            <w:r w:rsidR="001F551B">
              <w:rPr>
                <w:noProof/>
                <w:webHidden/>
              </w:rPr>
              <w:fldChar w:fldCharType="end"/>
            </w:r>
          </w:hyperlink>
        </w:p>
        <w:p w:rsidR="00693F49" w:rsidRPr="004D172F" w:rsidRDefault="00693F49">
          <w:pPr>
            <w:rPr>
              <w:lang w:val="sr-Cyrl-RS"/>
            </w:rPr>
          </w:pPr>
          <w:r w:rsidRPr="004D172F">
            <w:rPr>
              <w:rFonts w:ascii="Arial" w:hAnsi="Arial" w:cs="Arial"/>
              <w:b/>
              <w:bCs/>
              <w:noProof/>
              <w:lang w:val="sr-Cyrl-RS"/>
            </w:rPr>
            <w:fldChar w:fldCharType="end"/>
          </w:r>
        </w:p>
      </w:sdtContent>
    </w:sdt>
    <w:p w:rsidR="009E38E7" w:rsidRPr="004D172F" w:rsidRDefault="009E38E7">
      <w:pPr>
        <w:keepNext/>
        <w:keepLines/>
        <w:spacing w:before="240" w:after="0"/>
        <w:jc w:val="both"/>
        <w:rPr>
          <w:rFonts w:ascii="Arial" w:eastAsia="Arial" w:hAnsi="Arial" w:cs="Arial"/>
          <w:color w:val="002060"/>
          <w:sz w:val="32"/>
          <w:szCs w:val="32"/>
          <w:lang w:val="sr-Cyrl-RS"/>
        </w:rPr>
      </w:pPr>
    </w:p>
    <w:p w:rsidR="00121047" w:rsidRDefault="00121047">
      <w:pPr>
        <w:rPr>
          <w:lang w:val="sr-Cyrl-RS"/>
        </w:rPr>
      </w:pPr>
    </w:p>
    <w:p w:rsidR="004D172F" w:rsidRPr="004D172F" w:rsidRDefault="004D172F">
      <w:pPr>
        <w:rPr>
          <w:lang w:val="sr-Cyrl-RS"/>
        </w:rPr>
      </w:pPr>
    </w:p>
    <w:p w:rsidR="00121047" w:rsidRPr="004D172F" w:rsidRDefault="006863C6" w:rsidP="009E38E7">
      <w:pPr>
        <w:pStyle w:val="Heading1"/>
        <w:jc w:val="both"/>
        <w:rPr>
          <w:color w:val="002060"/>
          <w:lang w:val="sr-Cyrl-RS"/>
        </w:rPr>
      </w:pPr>
      <w:bookmarkStart w:id="0" w:name="_Toc160547063"/>
      <w:r w:rsidRPr="004D172F">
        <w:rPr>
          <w:color w:val="002060"/>
          <w:lang w:val="sr-Cyrl-RS"/>
        </w:rPr>
        <w:lastRenderedPageBreak/>
        <w:t>1. Програм подршке цивилном друштву у реформским процесима у оквиру приступања Србије Европској унији</w:t>
      </w:r>
      <w:bookmarkEnd w:id="0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Београдска отворена школа (БОШ) спроводи вишегодишњи Програм подршке цивилном друштву у оквиру приступања Србије Европској унији као једну од активности на пројекту „ЕУ Ресурс центар за цивилно друштво у Србији“ (у даљем тексту: ЕУ Ресурс центар). ЕУ Ресурс центар води БОШ у партнерству са Новосадском новинарском школом, организацијом ENECA, Ужичким центром за права детета, Новом планском праксом, Сигурним стазама, Младим пољопривредницима Србије и међународним партнером, фондацијом Фридрих Еберт</w:t>
      </w:r>
      <w:r w:rsidRPr="004D172F">
        <w:rPr>
          <w:lang w:val="sr-Cyrl-RS"/>
        </w:rPr>
        <w:t xml:space="preserve"> (</w:t>
      </w:r>
      <w:r w:rsidRPr="004D172F">
        <w:rPr>
          <w:rFonts w:ascii="Arial" w:eastAsia="Arial" w:hAnsi="Arial" w:cs="Arial"/>
          <w:i/>
          <w:lang w:val="sr-Cyrl-RS"/>
        </w:rPr>
        <w:t>Friedrich Ebert Stiftung</w:t>
      </w:r>
      <w:r w:rsidRPr="004D172F">
        <w:rPr>
          <w:rFonts w:ascii="Arial" w:eastAsia="Arial" w:hAnsi="Arial" w:cs="Arial"/>
          <w:lang w:val="sr-Cyrl-RS"/>
        </w:rPr>
        <w:t>).  </w:t>
      </w:r>
    </w:p>
    <w:p w:rsidR="00121047" w:rsidRPr="004D172F" w:rsidRDefault="006863C6">
      <w:pP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Активности ЕУ Ресурс центра су </w:t>
      </w:r>
      <w:r w:rsidR="007429B2" w:rsidRPr="004D172F">
        <w:rPr>
          <w:rFonts w:ascii="Arial" w:eastAsia="Arial" w:hAnsi="Arial" w:cs="Arial"/>
          <w:lang w:val="sr-Cyrl-RS"/>
        </w:rPr>
        <w:t>усмерене</w:t>
      </w:r>
      <w:r w:rsidRPr="004D172F">
        <w:rPr>
          <w:rFonts w:ascii="Arial" w:eastAsia="Arial" w:hAnsi="Arial" w:cs="Arial"/>
          <w:lang w:val="sr-Cyrl-RS"/>
        </w:rPr>
        <w:t xml:space="preserve"> на убрзавање процеса приступања Србије Европској унији (ЕУ) кроз креирање подстицајног окружења за цивилно друштво и активно учешће актера </w:t>
      </w:r>
      <w:r w:rsidR="004F63F8" w:rsidRPr="004D172F">
        <w:rPr>
          <w:rFonts w:ascii="Arial" w:eastAsia="Arial" w:hAnsi="Arial" w:cs="Arial"/>
          <w:lang w:val="sr-Cyrl-RS"/>
        </w:rPr>
        <w:t>који су из</w:t>
      </w:r>
      <w:r w:rsidRPr="004D172F">
        <w:rPr>
          <w:rFonts w:ascii="Arial" w:eastAsia="Arial" w:hAnsi="Arial" w:cs="Arial"/>
          <w:lang w:val="sr-Cyrl-RS"/>
        </w:rPr>
        <w:t>ван система јавне управе у процесима доношења одлука. ЕУ Ресурс центар својим активностима, такође, унапређује капацитете организација цивилног друштва</w:t>
      </w:r>
      <w:r w:rsidR="004F63F8" w:rsidRPr="004D172F">
        <w:rPr>
          <w:rFonts w:ascii="Arial" w:eastAsia="Arial" w:hAnsi="Arial" w:cs="Arial"/>
          <w:lang w:val="sr-Cyrl-RS"/>
        </w:rPr>
        <w:t xml:space="preserve"> (у даљем тексту ОЦД)</w:t>
      </w:r>
      <w:r w:rsidRPr="004D172F">
        <w:rPr>
          <w:rFonts w:ascii="Arial" w:eastAsia="Arial" w:hAnsi="Arial" w:cs="Arial"/>
          <w:lang w:val="sr-Cyrl-RS"/>
        </w:rPr>
        <w:t xml:space="preserve"> и неформалних група ради њиховог позитивног утицаја на текуће реформе и процес приступања Србије Европској унији. </w:t>
      </w:r>
    </w:p>
    <w:p w:rsidR="00121047" w:rsidRPr="004D172F" w:rsidRDefault="00121047" w:rsidP="007429B2">
      <w:pPr>
        <w:spacing w:after="0"/>
        <w:jc w:val="both"/>
        <w:rPr>
          <w:rFonts w:ascii="Arial" w:eastAsia="Arial" w:hAnsi="Arial" w:cs="Arial"/>
          <w:lang w:val="sr-Cyrl-RS"/>
        </w:rPr>
      </w:pPr>
    </w:p>
    <w:tbl>
      <w:tblPr>
        <w:tblStyle w:val="a1"/>
        <w:tblW w:w="92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4"/>
      </w:tblGrid>
      <w:tr w:rsidR="00121047" w:rsidRPr="004D172F" w:rsidTr="009E38E7">
        <w:tc>
          <w:tcPr>
            <w:tcW w:w="9204" w:type="dxa"/>
            <w:shd w:val="clear" w:color="auto" w:fill="auto"/>
          </w:tcPr>
          <w:p w:rsidR="007429B2" w:rsidRPr="004D172F" w:rsidRDefault="007429B2" w:rsidP="007429B2">
            <w:pPr>
              <w:spacing w:line="259" w:lineRule="auto"/>
              <w:jc w:val="both"/>
              <w:rPr>
                <w:rFonts w:ascii="Arial" w:eastAsia="Arial" w:hAnsi="Arial" w:cs="Arial"/>
                <w:lang w:val="sr-Cyrl-RS"/>
              </w:rPr>
            </w:pPr>
          </w:p>
          <w:p w:rsidR="007429B2" w:rsidRDefault="006863C6" w:rsidP="007429B2">
            <w:pPr>
              <w:spacing w:line="259" w:lineRule="auto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Активности ЕУ Ресурс центра у оквиру Програма подршке организацијама цивилног друштва и неформалним групама, обухватају неколико видова подршке:  </w:t>
            </w:r>
          </w:p>
          <w:p w:rsidR="006151C7" w:rsidRPr="006151C7" w:rsidRDefault="006151C7" w:rsidP="007429B2">
            <w:pPr>
              <w:spacing w:line="259" w:lineRule="auto"/>
              <w:jc w:val="both"/>
              <w:rPr>
                <w:rFonts w:ascii="Arial" w:eastAsia="Arial" w:hAnsi="Arial" w:cs="Arial"/>
                <w:lang w:val="sr-Cyrl-RS"/>
              </w:rPr>
            </w:pPr>
          </w:p>
          <w:p w:rsidR="007429B2" w:rsidRPr="004D172F" w:rsidRDefault="004F63F8" w:rsidP="007429B2">
            <w:pPr>
              <w:spacing w:line="259" w:lineRule="auto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а) подршку</w:t>
            </w:r>
            <w:r w:rsidR="006863C6" w:rsidRPr="004D172F">
              <w:rPr>
                <w:rFonts w:ascii="Arial" w:eastAsia="Arial" w:hAnsi="Arial" w:cs="Arial"/>
                <w:lang w:val="sr-Cyrl-RS"/>
              </w:rPr>
              <w:t xml:space="preserve"> кроз </w:t>
            </w:r>
            <w:r w:rsidR="006863C6"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 xml:space="preserve">доделу различитих врста донација </w:t>
            </w:r>
            <w:r w:rsidR="006863C6" w:rsidRPr="004D172F">
              <w:rPr>
                <w:rFonts w:ascii="Arial" w:eastAsia="Arial" w:hAnsi="Arial" w:cs="Arial"/>
                <w:lang w:val="sr-Cyrl-RS"/>
              </w:rPr>
              <w:t>(донације за јавно заговарање и учешће грађана, донације за неодложну подршку, донације за покретање нових идеја и развој организација, донације за посредничке организације, донације за неформалне групе); </w:t>
            </w:r>
          </w:p>
          <w:p w:rsidR="00121047" w:rsidRPr="004D172F" w:rsidRDefault="006863C6" w:rsidP="007429B2">
            <w:pPr>
              <w:spacing w:line="259" w:lineRule="auto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б) под</w:t>
            </w:r>
            <w:r w:rsidR="004F63F8" w:rsidRPr="004D172F">
              <w:rPr>
                <w:rFonts w:ascii="Arial" w:eastAsia="Arial" w:hAnsi="Arial" w:cs="Arial"/>
                <w:lang w:val="sr-Cyrl-RS"/>
              </w:rPr>
              <w:t xml:space="preserve">ршку у изградњи капацитета </w:t>
            </w: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спровођење</w:t>
            </w:r>
            <w:r w:rsidR="004F63F8"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м</w:t>
            </w:r>
            <w:r w:rsidRPr="004D172F">
              <w:rPr>
                <w:rFonts w:ascii="Arial" w:eastAsia="Arial" w:hAnsi="Arial" w:cs="Arial"/>
                <w:lang w:val="sr-Cyrl-RS"/>
              </w:rPr>
              <w:t xml:space="preserve"> </w:t>
            </w:r>
            <w:r w:rsidR="003534B7"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обука</w:t>
            </w: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 xml:space="preserve"> и </w:t>
            </w:r>
            <w:r w:rsidR="004F63F8"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пружањем менторства</w:t>
            </w:r>
            <w:r w:rsidRPr="004D172F">
              <w:rPr>
                <w:rFonts w:ascii="Arial" w:eastAsia="Arial" w:hAnsi="Arial" w:cs="Arial"/>
                <w:lang w:val="sr-Cyrl-RS"/>
              </w:rPr>
              <w:t xml:space="preserve"> за примену стечених знања у пракси.</w:t>
            </w:r>
          </w:p>
          <w:p w:rsidR="007429B2" w:rsidRPr="004D172F" w:rsidRDefault="007429B2" w:rsidP="007429B2">
            <w:pPr>
              <w:spacing w:line="259" w:lineRule="auto"/>
              <w:jc w:val="both"/>
              <w:rPr>
                <w:lang w:val="sr-Cyrl-RS"/>
              </w:rPr>
            </w:pPr>
          </w:p>
        </w:tc>
      </w:tr>
    </w:tbl>
    <w:p w:rsidR="007429B2" w:rsidRPr="004D172F" w:rsidRDefault="007429B2" w:rsidP="007429B2">
      <w:pPr>
        <w:spacing w:after="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 w:rsidP="007429B2">
      <w:pP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Пројекат је подржан од стране Дел</w:t>
      </w:r>
      <w:r w:rsidR="00D73435" w:rsidRPr="004D172F">
        <w:rPr>
          <w:rFonts w:ascii="Arial" w:eastAsia="Arial" w:hAnsi="Arial" w:cs="Arial"/>
          <w:lang w:val="sr-Cyrl-RS"/>
        </w:rPr>
        <w:t xml:space="preserve">егације Европске уније у Србији и биће реализован </w:t>
      </w:r>
      <w:r w:rsidRPr="004D172F">
        <w:rPr>
          <w:rFonts w:ascii="Arial" w:eastAsia="Arial" w:hAnsi="Arial" w:cs="Arial"/>
          <w:lang w:val="sr-Cyrl-RS"/>
        </w:rPr>
        <w:t>од 2023. до 2026. године.  </w:t>
      </w:r>
    </w:p>
    <w:p w:rsidR="007429B2" w:rsidRPr="004D172F" w:rsidRDefault="007429B2" w:rsidP="007429B2">
      <w:pPr>
        <w:spacing w:after="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8A23C2" w:rsidP="009E38E7">
      <w:pPr>
        <w:pStyle w:val="Heading1"/>
        <w:jc w:val="both"/>
        <w:rPr>
          <w:color w:val="002060"/>
          <w:lang w:val="sr-Cyrl-RS"/>
        </w:rPr>
      </w:pPr>
      <w:bookmarkStart w:id="1" w:name="_Toc160547064"/>
      <w:r w:rsidRPr="004D172F">
        <w:rPr>
          <w:color w:val="002060"/>
          <w:lang w:val="sr-Cyrl-RS"/>
        </w:rPr>
        <w:t xml:space="preserve">2. Програм донација </w:t>
      </w:r>
      <w:r w:rsidR="006863C6" w:rsidRPr="004D172F">
        <w:rPr>
          <w:color w:val="002060"/>
          <w:lang w:val="sr-Cyrl-RS"/>
        </w:rPr>
        <w:t>за покретање нових идеја и развој организација</w:t>
      </w:r>
      <w:bookmarkEnd w:id="1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БОШ, Новосадска новинарска школа, </w:t>
      </w:r>
      <w:r w:rsidR="00ED6274" w:rsidRPr="004D172F">
        <w:rPr>
          <w:rFonts w:ascii="Arial" w:eastAsia="Arial" w:hAnsi="Arial" w:cs="Arial"/>
          <w:lang w:val="sr-Cyrl-RS"/>
        </w:rPr>
        <w:t xml:space="preserve">организација </w:t>
      </w:r>
      <w:r w:rsidRPr="004D172F">
        <w:rPr>
          <w:rFonts w:ascii="Arial" w:eastAsia="Arial" w:hAnsi="Arial" w:cs="Arial"/>
          <w:lang w:val="sr-Cyrl-RS"/>
        </w:rPr>
        <w:t xml:space="preserve">ENECA и Ужички центар за права детета спроводе Програм донација за покретање нових идеја и развој организација. 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Програм донација за покретање нових идеја и развој организациј</w:t>
      </w:r>
      <w:r w:rsidR="00ED6274" w:rsidRPr="004D172F">
        <w:rPr>
          <w:rFonts w:ascii="Arial" w:eastAsia="Arial" w:hAnsi="Arial" w:cs="Arial"/>
          <w:b/>
          <w:color w:val="002060"/>
          <w:lang w:val="sr-Cyrl-RS"/>
        </w:rPr>
        <w:t>а је намењен новооснованим и малим ОЦД</w:t>
      </w:r>
      <w:r w:rsidRPr="004D172F">
        <w:rPr>
          <w:rFonts w:ascii="Arial" w:eastAsia="Arial" w:hAnsi="Arial" w:cs="Arial"/>
          <w:b/>
          <w:color w:val="002060"/>
          <w:lang w:val="sr-Cyrl-RS"/>
        </w:rPr>
        <w:t xml:space="preserve"> које делу</w:t>
      </w:r>
      <w:r w:rsidR="006151C7">
        <w:rPr>
          <w:rFonts w:ascii="Arial" w:eastAsia="Arial" w:hAnsi="Arial" w:cs="Arial"/>
          <w:b/>
          <w:color w:val="002060"/>
          <w:lang w:val="sr-Cyrl-RS"/>
        </w:rPr>
        <w:t xml:space="preserve">ју на нивоу локалних заједница. </w:t>
      </w:r>
      <w:r w:rsidR="006151C7" w:rsidRPr="006151C7">
        <w:rPr>
          <w:rFonts w:ascii="Arial" w:eastAsia="Arial" w:hAnsi="Arial" w:cs="Arial"/>
          <w:lang w:val="sr-Cyrl-RS"/>
        </w:rPr>
        <w:t>Овај програм</w:t>
      </w:r>
      <w:r w:rsidRPr="004D172F">
        <w:rPr>
          <w:rFonts w:ascii="Arial" w:eastAsia="Arial" w:hAnsi="Arial" w:cs="Arial"/>
          <w:lang w:val="sr-Cyrl-RS"/>
        </w:rPr>
        <w:t xml:space="preserve"> ј</w:t>
      </w:r>
      <w:r w:rsidR="006151C7">
        <w:rPr>
          <w:rFonts w:ascii="Arial" w:eastAsia="Arial" w:hAnsi="Arial" w:cs="Arial"/>
          <w:lang w:val="sr-Cyrl-RS"/>
        </w:rPr>
        <w:t xml:space="preserve">е осмишљен тако да омогући малим и новооснованим </w:t>
      </w:r>
      <w:r w:rsidRPr="004D172F">
        <w:rPr>
          <w:rFonts w:ascii="Arial" w:eastAsia="Arial" w:hAnsi="Arial" w:cs="Arial"/>
          <w:lang w:val="sr-Cyrl-RS"/>
        </w:rPr>
        <w:t>ОЦД да унапреде постојеће капацитете и додатно развију и примене у пракси идејна решења којима се доприноси текућим реформским процесима неопходним за неометани наставак приступања</w:t>
      </w:r>
      <w:r w:rsidR="00042859" w:rsidRPr="004D172F">
        <w:rPr>
          <w:rFonts w:ascii="Arial" w:eastAsia="Arial" w:hAnsi="Arial" w:cs="Arial"/>
          <w:lang w:val="sr-Cyrl-RS"/>
        </w:rPr>
        <w:t xml:space="preserve"> Србије ЕУ</w:t>
      </w:r>
      <w:r w:rsidRPr="004D172F">
        <w:rPr>
          <w:rFonts w:ascii="Arial" w:eastAsia="Arial" w:hAnsi="Arial" w:cs="Arial"/>
          <w:lang w:val="sr-Cyrl-RS"/>
        </w:rPr>
        <w:t>, усвајање и примену европских стандарда и вредности и наставак процеса демократизације у Србији.</w:t>
      </w:r>
    </w:p>
    <w:p w:rsidR="00121047" w:rsidRPr="004D172F" w:rsidRDefault="006863C6" w:rsidP="009E38E7">
      <w:pPr>
        <w:pStyle w:val="Heading2"/>
        <w:rPr>
          <w:color w:val="002060"/>
          <w:lang w:val="sr-Cyrl-RS"/>
        </w:rPr>
      </w:pPr>
      <w:bookmarkStart w:id="2" w:name="_Toc160547065"/>
      <w:r w:rsidRPr="004D172F">
        <w:rPr>
          <w:color w:val="002060"/>
          <w:lang w:val="sr-Cyrl-RS"/>
        </w:rPr>
        <w:t>2.1. Циљеви и очекивани резултати</w:t>
      </w:r>
      <w:bookmarkEnd w:id="2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 xml:space="preserve">Циљеви </w:t>
      </w:r>
      <w:r w:rsidRPr="004D172F">
        <w:rPr>
          <w:rFonts w:ascii="Arial" w:eastAsia="Arial" w:hAnsi="Arial" w:cs="Arial"/>
          <w:lang w:val="sr-Cyrl-RS"/>
        </w:rPr>
        <w:t xml:space="preserve">Програма донација за покретање нових идеја и развој организација су: </w:t>
      </w:r>
    </w:p>
    <w:p w:rsidR="00121047" w:rsidRPr="004D172F" w:rsidRDefault="00C437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lastRenderedPageBreak/>
        <w:t>д</w:t>
      </w:r>
      <w:r w:rsidR="006151C7">
        <w:rPr>
          <w:rFonts w:ascii="Arial" w:eastAsia="Arial" w:hAnsi="Arial" w:cs="Arial"/>
          <w:lang w:val="sr-Cyrl-RS"/>
        </w:rPr>
        <w:t>опринос</w:t>
      </w:r>
      <w:r w:rsidR="006863C6" w:rsidRPr="004D172F">
        <w:rPr>
          <w:rFonts w:ascii="Arial" w:eastAsia="Arial" w:hAnsi="Arial" w:cs="Arial"/>
          <w:lang w:val="sr-Cyrl-RS"/>
        </w:rPr>
        <w:t xml:space="preserve"> развоју постојећих активности малих и новооснов</w:t>
      </w:r>
      <w:r w:rsidRPr="004D172F">
        <w:rPr>
          <w:rFonts w:ascii="Arial" w:eastAsia="Arial" w:hAnsi="Arial" w:cs="Arial"/>
          <w:lang w:val="sr-Cyrl-RS"/>
        </w:rPr>
        <w:t>аних организација или пилотирање</w:t>
      </w:r>
      <w:r w:rsidR="006863C6" w:rsidRPr="004D172F">
        <w:rPr>
          <w:rFonts w:ascii="Arial" w:eastAsia="Arial" w:hAnsi="Arial" w:cs="Arial"/>
          <w:lang w:val="sr-Cyrl-RS"/>
        </w:rPr>
        <w:t xml:space="preserve"> нових идеја у оквиру процеса приступања Србије ЕУ;</w:t>
      </w:r>
    </w:p>
    <w:p w:rsidR="00121047" w:rsidRPr="004D172F" w:rsidRDefault="00C437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д</w:t>
      </w:r>
      <w:r w:rsidR="006151C7">
        <w:rPr>
          <w:rFonts w:ascii="Arial" w:eastAsia="Arial" w:hAnsi="Arial" w:cs="Arial"/>
          <w:lang w:val="sr-Cyrl-RS"/>
        </w:rPr>
        <w:t>опринос</w:t>
      </w:r>
      <w:r w:rsidR="006863C6" w:rsidRPr="004D172F">
        <w:rPr>
          <w:rFonts w:ascii="Arial" w:eastAsia="Arial" w:hAnsi="Arial" w:cs="Arial"/>
          <w:lang w:val="sr-Cyrl-RS"/>
        </w:rPr>
        <w:t xml:space="preserve"> оснаживању интерних капацитета организација ради повећања њиховог деловања у оквиру текућих реформи у процесу приступања Србије ЕУ.</w:t>
      </w:r>
    </w:p>
    <w:p w:rsidR="00121047" w:rsidRPr="004D172F" w:rsidRDefault="006863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Активности спроведене у оквиру Програма донација за покретање нових идеја и развој организација треба да воде остваривању следећих </w:t>
      </w:r>
      <w:r w:rsidRPr="004D172F">
        <w:rPr>
          <w:rFonts w:ascii="Arial" w:eastAsia="Arial" w:hAnsi="Arial" w:cs="Arial"/>
          <w:b/>
          <w:color w:val="002060"/>
          <w:lang w:val="sr-Cyrl-RS"/>
        </w:rPr>
        <w:t>резултата</w:t>
      </w:r>
      <w:r w:rsidRPr="004D172F">
        <w:rPr>
          <w:rFonts w:ascii="Arial" w:eastAsia="Arial" w:hAnsi="Arial" w:cs="Arial"/>
          <w:b/>
          <w:lang w:val="sr-Cyrl-RS"/>
        </w:rPr>
        <w:t>:</w:t>
      </w:r>
    </w:p>
    <w:p w:rsidR="00121047" w:rsidRPr="004D172F" w:rsidRDefault="00B31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у</w:t>
      </w:r>
      <w:r w:rsidR="001C6202" w:rsidRPr="004D172F">
        <w:rPr>
          <w:rFonts w:ascii="Arial" w:eastAsia="Arial" w:hAnsi="Arial" w:cs="Arial"/>
          <w:lang w:val="sr-Cyrl-RS"/>
        </w:rPr>
        <w:t xml:space="preserve">напређено деловање </w:t>
      </w:r>
      <w:r w:rsidR="006863C6" w:rsidRPr="004D172F">
        <w:rPr>
          <w:rFonts w:ascii="Arial" w:eastAsia="Arial" w:hAnsi="Arial" w:cs="Arial"/>
          <w:lang w:val="sr-Cyrl-RS"/>
        </w:rPr>
        <w:t>организација које пилотирају нове идеје у оквиру приступања Србије ЕУ и започињу деловање у новој тематској области;</w:t>
      </w:r>
    </w:p>
    <w:p w:rsidR="00121047" w:rsidRPr="004D172F" w:rsidRDefault="00B31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о</w:t>
      </w:r>
      <w:r w:rsidR="006863C6" w:rsidRPr="004D172F">
        <w:rPr>
          <w:rFonts w:ascii="Arial" w:eastAsia="Arial" w:hAnsi="Arial" w:cs="Arial"/>
          <w:lang w:val="sr-Cyrl-RS"/>
        </w:rPr>
        <w:t>јачани интерни капацитети организације како би се обезбедило њено успешније деловање у оквиру реформских процеса;</w:t>
      </w:r>
    </w:p>
    <w:p w:rsidR="00121047" w:rsidRPr="004D172F" w:rsidRDefault="00B31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д</w:t>
      </w:r>
      <w:r w:rsidR="006863C6" w:rsidRPr="004D172F">
        <w:rPr>
          <w:rFonts w:ascii="Arial" w:eastAsia="Arial" w:hAnsi="Arial" w:cs="Arial"/>
          <w:lang w:val="sr-Cyrl-RS"/>
        </w:rPr>
        <w:t>опринос унапређењу стратешког, нормативног и институционалног оквира, као и развијању пракси неопходних за развој подстицајног окружења за учешће ОЦД у процесима доношења одлука и реформским процесима;</w:t>
      </w:r>
    </w:p>
    <w:p w:rsidR="00121047" w:rsidRPr="004D172F" w:rsidRDefault="00B31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</w:t>
      </w:r>
      <w:r w:rsidR="006863C6" w:rsidRPr="004D172F">
        <w:rPr>
          <w:rFonts w:ascii="Arial" w:eastAsia="Arial" w:hAnsi="Arial" w:cs="Arial"/>
          <w:lang w:val="sr-Cyrl-RS"/>
        </w:rPr>
        <w:t>редстављени нови подаци и чињенице који су неопходни за реформе јавних политика.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Од подносилаца предлога пројеката се</w:t>
      </w:r>
      <w:r w:rsidR="00B31816" w:rsidRPr="004D172F">
        <w:rPr>
          <w:rFonts w:ascii="Arial" w:eastAsia="Arial" w:hAnsi="Arial" w:cs="Arial"/>
          <w:lang w:val="sr-Cyrl-RS"/>
        </w:rPr>
        <w:t xml:space="preserve"> очекује да јасно покажу како </w:t>
      </w:r>
      <w:r w:rsidRPr="004D172F">
        <w:rPr>
          <w:rFonts w:ascii="Arial" w:eastAsia="Arial" w:hAnsi="Arial" w:cs="Arial"/>
          <w:lang w:val="sr-Cyrl-RS"/>
        </w:rPr>
        <w:t>ће њихови пројекти допринети оства</w:t>
      </w:r>
      <w:r w:rsidR="00B31816" w:rsidRPr="004D172F">
        <w:rPr>
          <w:rFonts w:ascii="Arial" w:eastAsia="Arial" w:hAnsi="Arial" w:cs="Arial"/>
          <w:lang w:val="sr-Cyrl-RS"/>
        </w:rPr>
        <w:t xml:space="preserve">ривању наведених циљева и </w:t>
      </w:r>
      <w:r w:rsidRPr="004D172F">
        <w:rPr>
          <w:rFonts w:ascii="Arial" w:eastAsia="Arial" w:hAnsi="Arial" w:cs="Arial"/>
          <w:lang w:val="sr-Cyrl-RS"/>
        </w:rPr>
        <w:t>резултата Програма донација за покретање но</w:t>
      </w:r>
      <w:r w:rsidR="00B31816" w:rsidRPr="004D172F">
        <w:rPr>
          <w:rFonts w:ascii="Arial" w:eastAsia="Arial" w:hAnsi="Arial" w:cs="Arial"/>
          <w:lang w:val="sr-Cyrl-RS"/>
        </w:rPr>
        <w:t>вих идеја и развој организација, и у којој мери.</w:t>
      </w:r>
    </w:p>
    <w:p w:rsidR="00121047" w:rsidRPr="004D172F" w:rsidRDefault="00121047">
      <w:pPr>
        <w:spacing w:after="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 w:rsidP="009E38E7">
      <w:pPr>
        <w:pStyle w:val="Heading2"/>
        <w:rPr>
          <w:color w:val="002060"/>
          <w:lang w:val="sr-Cyrl-RS"/>
        </w:rPr>
      </w:pPr>
      <w:bookmarkStart w:id="3" w:name="_Toc160547066"/>
      <w:r w:rsidRPr="004D172F">
        <w:rPr>
          <w:color w:val="002060"/>
          <w:lang w:val="sr-Cyrl-RS"/>
        </w:rPr>
        <w:t>2.2. Тематске области</w:t>
      </w:r>
      <w:bookmarkEnd w:id="3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За Програм донација за покретање нових идеја и развој организација могу да се пријаве организације цивилног друштва које се баве неком од следећих тема: 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</w:t>
      </w:r>
      <w:r w:rsidR="006863C6" w:rsidRPr="004D172F">
        <w:rPr>
          <w:rFonts w:ascii="Arial" w:eastAsia="Arial" w:hAnsi="Arial" w:cs="Arial"/>
          <w:lang w:val="sr-Cyrl-RS"/>
        </w:rPr>
        <w:t>одршка демократском развоју;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у</w:t>
      </w:r>
      <w:r w:rsidR="006863C6" w:rsidRPr="004D172F">
        <w:rPr>
          <w:rFonts w:ascii="Arial" w:eastAsia="Arial" w:hAnsi="Arial" w:cs="Arial"/>
          <w:lang w:val="sr-Cyrl-RS"/>
        </w:rPr>
        <w:t>напређење, заштита и промоција људских права;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р</w:t>
      </w:r>
      <w:r w:rsidR="006863C6" w:rsidRPr="004D172F">
        <w:rPr>
          <w:rFonts w:ascii="Arial" w:eastAsia="Arial" w:hAnsi="Arial" w:cs="Arial"/>
          <w:lang w:val="sr-Cyrl-RS"/>
        </w:rPr>
        <w:t>азвој локалне заједнице;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з</w:t>
      </w:r>
      <w:r w:rsidR="006863C6" w:rsidRPr="004D172F">
        <w:rPr>
          <w:rFonts w:ascii="Arial" w:eastAsia="Arial" w:hAnsi="Arial" w:cs="Arial"/>
          <w:lang w:val="sr-Cyrl-RS"/>
        </w:rPr>
        <w:t xml:space="preserve">аштита и унапређење животне средине и климатске промене; 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у</w:t>
      </w:r>
      <w:r w:rsidR="006863C6" w:rsidRPr="004D172F">
        <w:rPr>
          <w:rFonts w:ascii="Arial" w:eastAsia="Arial" w:hAnsi="Arial" w:cs="Arial"/>
          <w:lang w:val="sr-Cyrl-RS"/>
        </w:rPr>
        <w:t>напређење запошљивости;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ј</w:t>
      </w:r>
      <w:r w:rsidR="006863C6" w:rsidRPr="004D172F">
        <w:rPr>
          <w:rFonts w:ascii="Arial" w:eastAsia="Arial" w:hAnsi="Arial" w:cs="Arial"/>
          <w:lang w:val="sr-Cyrl-RS"/>
        </w:rPr>
        <w:t>авне политике усмерене ка младима;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с</w:t>
      </w:r>
      <w:r w:rsidR="006863C6" w:rsidRPr="004D172F">
        <w:rPr>
          <w:rFonts w:ascii="Arial" w:eastAsia="Arial" w:hAnsi="Arial" w:cs="Arial"/>
          <w:lang w:val="sr-Cyrl-RS"/>
        </w:rPr>
        <w:t>оцијална укљученост осетљивих група;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м</w:t>
      </w:r>
      <w:r w:rsidR="006863C6" w:rsidRPr="004D172F">
        <w:rPr>
          <w:rFonts w:ascii="Arial" w:eastAsia="Arial" w:hAnsi="Arial" w:cs="Arial"/>
          <w:lang w:val="sr-Cyrl-RS"/>
        </w:rPr>
        <w:t>едијска права и слободе;</w:t>
      </w:r>
    </w:p>
    <w:p w:rsidR="00121047" w:rsidRPr="004D172F" w:rsidRDefault="007D133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р</w:t>
      </w:r>
      <w:r w:rsidR="006863C6" w:rsidRPr="004D172F">
        <w:rPr>
          <w:rFonts w:ascii="Arial" w:eastAsia="Arial" w:hAnsi="Arial" w:cs="Arial"/>
          <w:lang w:val="sr-Cyrl-RS"/>
        </w:rPr>
        <w:t>одна равноправност;</w:t>
      </w:r>
    </w:p>
    <w:p w:rsidR="00121047" w:rsidRPr="004D172F" w:rsidRDefault="007D133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</w:t>
      </w:r>
      <w:r w:rsidR="006863C6" w:rsidRPr="004D172F">
        <w:rPr>
          <w:rFonts w:ascii="Arial" w:eastAsia="Arial" w:hAnsi="Arial" w:cs="Arial"/>
          <w:lang w:val="sr-Cyrl-RS"/>
        </w:rPr>
        <w:t>ољопривреда и рурални развој;</w:t>
      </w:r>
    </w:p>
    <w:p w:rsidR="00121047" w:rsidRPr="004D172F" w:rsidRDefault="007D133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</w:t>
      </w:r>
      <w:r w:rsidR="006863C6" w:rsidRPr="004D172F">
        <w:rPr>
          <w:rFonts w:ascii="Arial" w:eastAsia="Arial" w:hAnsi="Arial" w:cs="Arial"/>
          <w:lang w:val="sr-Cyrl-RS"/>
        </w:rPr>
        <w:t>рава потрошача;</w:t>
      </w:r>
    </w:p>
    <w:p w:rsidR="00121047" w:rsidRPr="004D172F" w:rsidRDefault="007D133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</w:t>
      </w:r>
      <w:r w:rsidR="006863C6" w:rsidRPr="004D172F">
        <w:rPr>
          <w:rFonts w:ascii="Arial" w:eastAsia="Arial" w:hAnsi="Arial" w:cs="Arial"/>
          <w:lang w:val="sr-Cyrl-RS"/>
        </w:rPr>
        <w:t>олитика конкуренције;</w:t>
      </w:r>
    </w:p>
    <w:p w:rsidR="00121047" w:rsidRPr="004D172F" w:rsidRDefault="007D133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у</w:t>
      </w:r>
      <w:r w:rsidR="006863C6" w:rsidRPr="004D172F">
        <w:rPr>
          <w:rFonts w:ascii="Arial" w:eastAsia="Arial" w:hAnsi="Arial" w:cs="Arial"/>
          <w:lang w:val="sr-Cyrl-RS"/>
        </w:rPr>
        <w:t>рбане и транспортне политике;</w:t>
      </w:r>
    </w:p>
    <w:sdt>
      <w:sdtPr>
        <w:rPr>
          <w:lang w:val="sr-Cyrl-RS"/>
        </w:rPr>
        <w:tag w:val="goog_rdk_1"/>
        <w:id w:val="-408614110"/>
      </w:sdtPr>
      <w:sdtEndPr/>
      <w:sdtContent>
        <w:p w:rsidR="00121047" w:rsidRPr="004D172F" w:rsidRDefault="007D133C">
          <w:pPr>
            <w:numPr>
              <w:ilvl w:val="0"/>
              <w:numId w:val="13"/>
            </w:numPr>
            <w:shd w:val="clear" w:color="auto" w:fill="FFFFFF"/>
            <w:spacing w:after="0" w:line="240" w:lineRule="auto"/>
            <w:ind w:left="714" w:hanging="357"/>
            <w:jc w:val="both"/>
            <w:rPr>
              <w:rFonts w:ascii="Arial" w:eastAsia="Arial" w:hAnsi="Arial" w:cs="Arial"/>
              <w:lang w:val="sr-Cyrl-RS"/>
            </w:rPr>
          </w:pPr>
          <w:r w:rsidRPr="004D172F">
            <w:rPr>
              <w:rFonts w:ascii="Arial" w:eastAsia="Arial" w:hAnsi="Arial" w:cs="Arial"/>
              <w:lang w:val="sr-Cyrl-RS"/>
            </w:rPr>
            <w:t>б</w:t>
          </w:r>
          <w:r w:rsidR="006863C6" w:rsidRPr="004D172F">
            <w:rPr>
              <w:rFonts w:ascii="Arial" w:eastAsia="Arial" w:hAnsi="Arial" w:cs="Arial"/>
              <w:lang w:val="sr-Cyrl-RS"/>
            </w:rPr>
            <w:t>езбедност хране</w:t>
          </w:r>
          <w:sdt>
            <w:sdtPr>
              <w:rPr>
                <w:lang w:val="sr-Cyrl-RS"/>
              </w:rPr>
              <w:tag w:val="goog_rdk_0"/>
              <w:id w:val="-1258294253"/>
            </w:sdtPr>
            <w:sdtEndPr/>
            <w:sdtContent>
              <w:r w:rsidR="006863C6" w:rsidRPr="004D172F">
                <w:rPr>
                  <w:rFonts w:ascii="Arial" w:eastAsia="Arial" w:hAnsi="Arial" w:cs="Arial"/>
                  <w:lang w:val="sr-Cyrl-RS"/>
                </w:rPr>
                <w:t>;</w:t>
              </w:r>
            </w:sdtContent>
          </w:sdt>
        </w:p>
      </w:sdtContent>
    </w:sdt>
    <w:p w:rsidR="001C6202" w:rsidRPr="004D172F" w:rsidRDefault="00784A58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sdt>
        <w:sdtPr>
          <w:rPr>
            <w:rFonts w:ascii="Arial" w:eastAsia="Arial" w:hAnsi="Arial" w:cs="Arial"/>
            <w:lang w:val="sr-Cyrl-RS"/>
          </w:rPr>
          <w:tag w:val="goog_rdk_5"/>
          <w:id w:val="-2030867146"/>
        </w:sdtPr>
        <w:sdtEndPr/>
        <w:sdtContent>
          <w:r w:rsidR="001C6202" w:rsidRPr="004D172F">
            <w:rPr>
              <w:rFonts w:ascii="Arial" w:eastAsia="Arial" w:hAnsi="Arial" w:cs="Arial"/>
              <w:lang w:val="sr-Cyrl-RS"/>
            </w:rPr>
            <w:t>р</w:t>
          </w:r>
        </w:sdtContent>
      </w:sdt>
      <w:r w:rsidR="001C6202" w:rsidRPr="004D172F">
        <w:rPr>
          <w:rFonts w:ascii="Arial" w:eastAsia="Arial" w:hAnsi="Arial" w:cs="Arial"/>
          <w:lang w:val="sr-Cyrl-RS"/>
        </w:rPr>
        <w:t>ибарство;</w:t>
      </w:r>
    </w:p>
    <w:p w:rsidR="00121047" w:rsidRPr="004D172F" w:rsidRDefault="006863C6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развој туризма и</w:t>
      </w:r>
    </w:p>
    <w:p w:rsidR="00121047" w:rsidRPr="006151C7" w:rsidRDefault="007D133C" w:rsidP="006151C7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д</w:t>
      </w:r>
      <w:r w:rsidR="006863C6" w:rsidRPr="004D172F">
        <w:rPr>
          <w:rFonts w:ascii="Arial" w:eastAsia="Arial" w:hAnsi="Arial" w:cs="Arial"/>
          <w:lang w:val="sr-Cyrl-RS"/>
        </w:rPr>
        <w:t>руге области од значаја за заједницу у којима се остварују циљеви и очекивани резултати овог програма донација.</w:t>
      </w:r>
    </w:p>
    <w:p w:rsidR="00121047" w:rsidRPr="004D172F" w:rsidRDefault="001210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 w:rsidP="009E38E7">
      <w:pPr>
        <w:pStyle w:val="Heading2"/>
        <w:rPr>
          <w:color w:val="002060"/>
          <w:lang w:val="sr-Cyrl-RS"/>
        </w:rPr>
      </w:pPr>
      <w:bookmarkStart w:id="4" w:name="_Toc160547067"/>
      <w:r w:rsidRPr="004D172F">
        <w:rPr>
          <w:color w:val="002060"/>
          <w:lang w:val="sr-Cyrl-RS"/>
        </w:rPr>
        <w:t>2.3. Структура Програма</w:t>
      </w:r>
      <w:bookmarkEnd w:id="4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Подршка у оквиру Програма донација за покретање нових идеја и развој организација подразумева:</w:t>
      </w:r>
    </w:p>
    <w:p w:rsidR="00121047" w:rsidRPr="004D172F" w:rsidRDefault="007D13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ф</w:t>
      </w:r>
      <w:r w:rsidR="006863C6" w:rsidRPr="004D172F">
        <w:rPr>
          <w:rFonts w:ascii="Arial" w:eastAsia="Arial" w:hAnsi="Arial" w:cs="Arial"/>
          <w:lang w:val="sr-Cyrl-RS"/>
        </w:rPr>
        <w:t>инансијску подршку за спровођење пројеката;</w:t>
      </w:r>
    </w:p>
    <w:p w:rsidR="00121047" w:rsidRPr="004D172F" w:rsidRDefault="007D13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lastRenderedPageBreak/>
        <w:t>е</w:t>
      </w:r>
      <w:r w:rsidR="006863C6" w:rsidRPr="004D172F">
        <w:rPr>
          <w:rFonts w:ascii="Arial" w:eastAsia="Arial" w:hAnsi="Arial" w:cs="Arial"/>
          <w:lang w:val="sr-Cyrl-RS"/>
        </w:rPr>
        <w:t>кспертску и менторску подршку током спровођења пројеката.</w:t>
      </w:r>
    </w:p>
    <w:p w:rsidR="00121047" w:rsidRPr="004D172F" w:rsidRDefault="001210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 w:rsidP="009E38E7">
      <w:pPr>
        <w:pStyle w:val="Heading3"/>
        <w:rPr>
          <w:color w:val="002060"/>
          <w:lang w:val="sr-Cyrl-RS"/>
        </w:rPr>
      </w:pPr>
      <w:bookmarkStart w:id="5" w:name="_Toc160547068"/>
      <w:r w:rsidRPr="004D172F">
        <w:rPr>
          <w:color w:val="002060"/>
          <w:lang w:val="sr-Cyrl-RS"/>
        </w:rPr>
        <w:t>2.3.1. Финансијска подршка</w:t>
      </w:r>
      <w:bookmarkEnd w:id="5"/>
    </w:p>
    <w:p w:rsidR="00121047" w:rsidRPr="004D172F" w:rsidRDefault="00686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firstLine="3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Организације могу да конкуришу за финансијску подршку </w:t>
      </w:r>
      <w:r w:rsidR="007D133C" w:rsidRPr="004D172F">
        <w:rPr>
          <w:rFonts w:ascii="Arial" w:eastAsia="Arial" w:hAnsi="Arial" w:cs="Arial"/>
          <w:lang w:val="sr-Cyrl-RS"/>
        </w:rPr>
        <w:t xml:space="preserve">за пројекте у максималној вредности </w:t>
      </w:r>
      <w:r w:rsidRPr="004D172F">
        <w:rPr>
          <w:rFonts w:ascii="Arial" w:eastAsia="Arial" w:hAnsi="Arial" w:cs="Arial"/>
          <w:lang w:val="sr-Cyrl-RS"/>
        </w:rPr>
        <w:t xml:space="preserve">до </w:t>
      </w:r>
      <w:r w:rsidRPr="004D172F">
        <w:rPr>
          <w:rFonts w:ascii="Arial" w:eastAsia="Arial" w:hAnsi="Arial" w:cs="Arial"/>
          <w:b/>
          <w:color w:val="002060"/>
          <w:lang w:val="sr-Cyrl-RS"/>
        </w:rPr>
        <w:t>117.000,00 РСД.</w:t>
      </w:r>
    </w:p>
    <w:p w:rsidR="00121047" w:rsidRPr="004D172F" w:rsidRDefault="00686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firstLine="3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Период трајања пројекта је </w:t>
      </w:r>
      <w:r w:rsidRPr="004D172F">
        <w:rPr>
          <w:rFonts w:ascii="Arial" w:eastAsia="Arial" w:hAnsi="Arial" w:cs="Arial"/>
          <w:b/>
          <w:color w:val="002060"/>
          <w:lang w:val="sr-Cyrl-RS"/>
        </w:rPr>
        <w:t>три месеца</w:t>
      </w:r>
      <w:r w:rsidRPr="004D172F">
        <w:rPr>
          <w:rFonts w:ascii="Arial" w:eastAsia="Arial" w:hAnsi="Arial" w:cs="Arial"/>
          <w:lang w:val="sr-Cyrl-RS"/>
        </w:rPr>
        <w:t>.</w:t>
      </w:r>
    </w:p>
    <w:p w:rsidR="00121047" w:rsidRPr="004D172F" w:rsidRDefault="00686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Arial" w:eastAsia="Arial" w:hAnsi="Arial" w:cs="Arial"/>
          <w:b/>
          <w:color w:val="002060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 xml:space="preserve">Програм донација за покретање нових </w:t>
      </w:r>
      <w:r w:rsidR="004D172F">
        <w:rPr>
          <w:rFonts w:ascii="Arial" w:eastAsia="Arial" w:hAnsi="Arial" w:cs="Arial"/>
          <w:b/>
          <w:color w:val="002060"/>
          <w:lang w:val="sr-Cyrl-RS"/>
        </w:rPr>
        <w:t>идеја и развој организација је</w:t>
      </w:r>
      <w:r w:rsidRPr="004D172F">
        <w:rPr>
          <w:color w:val="002060"/>
          <w:lang w:val="sr-Cyrl-RS"/>
        </w:rPr>
        <w:t xml:space="preserve"> </w:t>
      </w:r>
      <w:r w:rsidRPr="004D172F">
        <w:rPr>
          <w:rFonts w:ascii="Arial" w:eastAsia="Arial" w:hAnsi="Arial" w:cs="Arial"/>
          <w:b/>
          <w:color w:val="002060"/>
          <w:lang w:val="sr-Cyrl-RS"/>
        </w:rPr>
        <w:t>стално отворен и током 2024. године биће подржано до 35 пројеката организација цивилног друштва.</w:t>
      </w:r>
    </w:p>
    <w:p w:rsidR="00121047" w:rsidRPr="004D172F" w:rsidRDefault="00686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Arial" w:eastAsia="Arial" w:hAnsi="Arial" w:cs="Arial"/>
          <w:b/>
          <w:lang w:val="sr-Cyrl-RS"/>
        </w:rPr>
      </w:pPr>
      <w:r w:rsidRPr="004D172F">
        <w:rPr>
          <w:rFonts w:ascii="Arial" w:eastAsia="Arial" w:hAnsi="Arial" w:cs="Arial"/>
          <w:lang w:val="sr-Cyrl-RS"/>
        </w:rPr>
        <w:t>У оквиру Програма донација за покретање н</w:t>
      </w:r>
      <w:r w:rsidR="001C6202" w:rsidRPr="004D172F">
        <w:rPr>
          <w:rFonts w:ascii="Arial" w:eastAsia="Arial" w:hAnsi="Arial" w:cs="Arial"/>
          <w:lang w:val="sr-Cyrl-RS"/>
        </w:rPr>
        <w:t>ових идеја и развој организација</w:t>
      </w:r>
      <w:r w:rsidRPr="004D172F">
        <w:rPr>
          <w:rFonts w:ascii="Arial" w:eastAsia="Arial" w:hAnsi="Arial" w:cs="Arial"/>
          <w:lang w:val="sr-Cyrl-RS"/>
        </w:rPr>
        <w:t xml:space="preserve"> (2023 – 2026), организација цивилног друштва </w:t>
      </w:r>
      <w:r w:rsidRPr="004D172F">
        <w:rPr>
          <w:rFonts w:ascii="Arial" w:eastAsia="Arial" w:hAnsi="Arial" w:cs="Arial"/>
          <w:b/>
          <w:color w:val="002060"/>
          <w:lang w:val="sr-Cyrl-RS"/>
        </w:rPr>
        <w:t>може добити финансијску подршку највише два пута</w:t>
      </w:r>
      <w:r w:rsidRPr="004D172F">
        <w:rPr>
          <w:rFonts w:ascii="Arial" w:eastAsia="Arial" w:hAnsi="Arial" w:cs="Arial"/>
          <w:b/>
          <w:lang w:val="sr-Cyrl-RS"/>
        </w:rPr>
        <w:t>.</w:t>
      </w:r>
    </w:p>
    <w:sdt>
      <w:sdtPr>
        <w:rPr>
          <w:lang w:val="sr-Cyrl-RS"/>
        </w:rPr>
        <w:tag w:val="goog_rdk_9"/>
        <w:id w:val="-563491101"/>
      </w:sdtPr>
      <w:sdtEndPr/>
      <w:sdtContent>
        <w:p w:rsidR="00121047" w:rsidRPr="004D172F" w:rsidRDefault="006863C6" w:rsidP="004D172F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pacing w:before="120" w:after="120"/>
            <w:jc w:val="both"/>
            <w:rPr>
              <w:rFonts w:ascii="Arial" w:eastAsia="Arial" w:hAnsi="Arial" w:cs="Arial"/>
              <w:lang w:val="sr-Cyrl-RS"/>
            </w:rPr>
          </w:pPr>
          <w:r w:rsidRPr="004D172F">
            <w:rPr>
              <w:rFonts w:ascii="Arial" w:eastAsia="Arial" w:hAnsi="Arial" w:cs="Arial"/>
              <w:lang w:val="sr-Cyrl-RS"/>
            </w:rPr>
            <w:t>Подршка у оквиру овог програма не искључује подршку у оквиру осталих позива ЕУ Ресурс центра (нпр. донације за јавно заговарање и учешће грађана, донације за неодложну подршку)</w:t>
          </w:r>
          <w:r w:rsidR="001C6202" w:rsidRPr="004D172F">
            <w:rPr>
              <w:rFonts w:ascii="Arial" w:eastAsia="Arial" w:hAnsi="Arial" w:cs="Arial"/>
              <w:lang w:val="sr-Cyrl-RS"/>
            </w:rPr>
            <w:t>.</w:t>
          </w:r>
        </w:p>
      </w:sdtContent>
    </w:sdt>
    <w:p w:rsidR="00121047" w:rsidRPr="004D172F" w:rsidRDefault="006863C6">
      <w:pP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БОШ, Новосадска новинарска школа, Ужички центар за пр</w:t>
      </w:r>
      <w:r w:rsidR="001C6202" w:rsidRPr="004D172F">
        <w:rPr>
          <w:rFonts w:ascii="Arial" w:eastAsia="Arial" w:hAnsi="Arial" w:cs="Arial"/>
          <w:lang w:val="sr-Cyrl-RS"/>
        </w:rPr>
        <w:t>ава детета и организација ENECA</w:t>
      </w:r>
      <w:r w:rsidRPr="004D172F">
        <w:rPr>
          <w:rFonts w:ascii="Arial" w:eastAsia="Arial" w:hAnsi="Arial" w:cs="Arial"/>
          <w:lang w:val="sr-Cyrl-RS"/>
        </w:rPr>
        <w:t xml:space="preserve"> задржавају право да не доделе сва расположива средства у случају недовољног броја квалитетних предлога пројеката. </w:t>
      </w:r>
    </w:p>
    <w:p w:rsidR="00121047" w:rsidRPr="004D172F" w:rsidRDefault="00121047">
      <w:pPr>
        <w:spacing w:after="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 w:rsidP="009E38E7">
      <w:pPr>
        <w:pStyle w:val="Heading3"/>
        <w:rPr>
          <w:color w:val="002060"/>
          <w:lang w:val="sr-Cyrl-RS"/>
        </w:rPr>
      </w:pPr>
      <w:bookmarkStart w:id="6" w:name="_Toc160547069"/>
      <w:r w:rsidRPr="004D172F">
        <w:rPr>
          <w:color w:val="002060"/>
          <w:lang w:val="sr-Cyrl-RS"/>
        </w:rPr>
        <w:t>2.3.2. Тренинзи и менторска подршка</w:t>
      </w:r>
      <w:bookmarkEnd w:id="6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Организације које добију донацију у оквиру Програма донација за покретање нових идеја и развој организација имаће на располагању </w:t>
      </w:r>
      <w:r w:rsidRPr="004D172F">
        <w:rPr>
          <w:rFonts w:ascii="Arial" w:eastAsia="Arial" w:hAnsi="Arial" w:cs="Arial"/>
          <w:b/>
          <w:color w:val="002060"/>
          <w:lang w:val="sr-Cyrl-RS"/>
        </w:rPr>
        <w:t>менторску подршку и могућност похађања тренинга који се организују у оквиру ЕУ Ресурс центра.</w:t>
      </w:r>
      <w:r w:rsidRPr="004D172F">
        <w:rPr>
          <w:rFonts w:ascii="Arial" w:eastAsia="Arial" w:hAnsi="Arial" w:cs="Arial"/>
          <w:lang w:val="sr-Cyrl-RS"/>
        </w:rPr>
        <w:t xml:space="preserve"> Ова врста подршке је усмерена ка организационом развоју ОЦД кроз подршку даљем развоју капацитета за програмско и финансијско управљање пројектима. Подршка је, такође, усмерена ка стицању нових знања и вештина подржане ОЦД у конкретним јавним политикама које су у фокусу рада ОЦД, а које су везане за реформске процесе у оквиру приступања Србије Европској унији.</w:t>
      </w:r>
    </w:p>
    <w:p w:rsidR="00121047" w:rsidRPr="004D172F" w:rsidRDefault="006863C6" w:rsidP="009E38E7">
      <w:pPr>
        <w:pStyle w:val="Heading1"/>
        <w:jc w:val="both"/>
        <w:rPr>
          <w:color w:val="002060"/>
          <w:lang w:val="sr-Cyrl-RS"/>
        </w:rPr>
      </w:pPr>
      <w:bookmarkStart w:id="7" w:name="_Toc160547070"/>
      <w:r w:rsidRPr="004D172F">
        <w:rPr>
          <w:color w:val="002060"/>
          <w:lang w:val="sr-Cyrl-RS"/>
        </w:rPr>
        <w:t xml:space="preserve">3. Правила и услови за учешће </w:t>
      </w:r>
      <w:r w:rsidR="00271E4F" w:rsidRPr="004D172F">
        <w:rPr>
          <w:color w:val="002060"/>
          <w:lang w:val="sr-Cyrl-RS"/>
        </w:rPr>
        <w:t xml:space="preserve">у Програму </w:t>
      </w:r>
      <w:r w:rsidRPr="004D172F">
        <w:rPr>
          <w:color w:val="002060"/>
          <w:lang w:val="sr-Cyrl-RS"/>
        </w:rPr>
        <w:t>донација за покретање нових идеја и развој организација</w:t>
      </w:r>
      <w:bookmarkEnd w:id="7"/>
    </w:p>
    <w:p w:rsidR="00121047" w:rsidRPr="004D172F" w:rsidRDefault="00206900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Овим с</w:t>
      </w:r>
      <w:r w:rsidR="006863C6" w:rsidRPr="004D172F">
        <w:rPr>
          <w:rFonts w:ascii="Arial" w:eastAsia="Arial" w:hAnsi="Arial" w:cs="Arial"/>
          <w:lang w:val="sr-Cyrl-RS"/>
        </w:rPr>
        <w:t>мерницама се дефинишу правила и услови за учешће који се односе на:</w:t>
      </w:r>
    </w:p>
    <w:p w:rsidR="00121047" w:rsidRPr="004D172F" w:rsidRDefault="006863C6">
      <w:pPr>
        <w:numPr>
          <w:ilvl w:val="0"/>
          <w:numId w:val="2"/>
        </w:numPr>
        <w:spacing w:after="0"/>
        <w:ind w:left="709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организације цивилног друштва које се могу пријавити за учешће;</w:t>
      </w:r>
    </w:p>
    <w:p w:rsidR="00121047" w:rsidRPr="004D172F" w:rsidRDefault="006863C6">
      <w:pPr>
        <w:numPr>
          <w:ilvl w:val="0"/>
          <w:numId w:val="2"/>
        </w:numPr>
        <w:spacing w:after="0"/>
        <w:ind w:left="709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активности које могу да буду подржане и</w:t>
      </w:r>
    </w:p>
    <w:p w:rsidR="00121047" w:rsidRPr="004D172F" w:rsidRDefault="006863C6">
      <w:pPr>
        <w:numPr>
          <w:ilvl w:val="0"/>
          <w:numId w:val="2"/>
        </w:numPr>
        <w:spacing w:after="120"/>
        <w:ind w:left="709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дозвољене и недозвољене трошкове. </w:t>
      </w:r>
    </w:p>
    <w:p w:rsidR="00121047" w:rsidRPr="004D172F" w:rsidRDefault="006863C6" w:rsidP="009E38E7">
      <w:pPr>
        <w:pStyle w:val="Heading2"/>
        <w:rPr>
          <w:color w:val="002060"/>
          <w:lang w:val="sr-Cyrl-RS"/>
        </w:rPr>
      </w:pPr>
      <w:bookmarkStart w:id="8" w:name="_Toc160547071"/>
      <w:r w:rsidRPr="004D172F">
        <w:rPr>
          <w:color w:val="002060"/>
          <w:lang w:val="sr-Cyrl-RS"/>
        </w:rPr>
        <w:t>3.1. Општи услови за учешће</w:t>
      </w:r>
      <w:bookmarkEnd w:id="8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Подршка је </w:t>
      </w:r>
      <w:r w:rsidRPr="004D172F">
        <w:rPr>
          <w:rFonts w:ascii="Arial" w:eastAsia="Arial" w:hAnsi="Arial" w:cs="Arial"/>
          <w:b/>
          <w:color w:val="002060"/>
          <w:lang w:val="sr-Cyrl-RS"/>
        </w:rPr>
        <w:t xml:space="preserve">намењена организацијама цивилног друштва </w:t>
      </w:r>
      <w:r w:rsidRPr="004D172F">
        <w:rPr>
          <w:rFonts w:ascii="Arial" w:eastAsia="Arial" w:hAnsi="Arial" w:cs="Arial"/>
          <w:lang w:val="sr-Cyrl-RS"/>
        </w:rPr>
        <w:t>које су регистроване као удружења, фондације или задужбине, у складу са важећим Законом о удружењима или Законом о задужбинама и фондацијама.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Очекује се да принципи родне равноправности, недискриминације и једнаких шанси, тамо где је то могуће</w:t>
      </w:r>
      <w:r w:rsidR="00166B65" w:rsidRPr="004D172F">
        <w:rPr>
          <w:rFonts w:ascii="Arial" w:eastAsia="Arial" w:hAnsi="Arial" w:cs="Arial"/>
          <w:lang w:val="sr-Cyrl-RS"/>
        </w:rPr>
        <w:t xml:space="preserve"> и мери у којој је могуће</w:t>
      </w:r>
      <w:r w:rsidRPr="004D172F">
        <w:rPr>
          <w:rFonts w:ascii="Arial" w:eastAsia="Arial" w:hAnsi="Arial" w:cs="Arial"/>
          <w:lang w:val="sr-Cyrl-RS"/>
        </w:rPr>
        <w:t xml:space="preserve">, прожимају циљеве, очекиване резултате и све активности предложених пројеката. </w:t>
      </w:r>
    </w:p>
    <w:p w:rsidR="00121047" w:rsidRPr="004D172F" w:rsidRDefault="006863C6" w:rsidP="009E38E7">
      <w:pPr>
        <w:pStyle w:val="Heading3"/>
        <w:rPr>
          <w:color w:val="002060"/>
          <w:lang w:val="sr-Cyrl-RS"/>
        </w:rPr>
      </w:pPr>
      <w:bookmarkStart w:id="9" w:name="_Toc160547072"/>
      <w:r w:rsidRPr="004D172F">
        <w:rPr>
          <w:color w:val="002060"/>
          <w:lang w:val="sr-Cyrl-RS"/>
        </w:rPr>
        <w:lastRenderedPageBreak/>
        <w:t>3.1.1. Носилац пројекта</w:t>
      </w:r>
      <w:bookmarkEnd w:id="9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b/>
          <w:color w:val="002060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Ко је носилац пројекта?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Носилац пројекта је организација цивилног друштва која подноси предлог пројекта. Носилац пројекта преузима правну одговорност за спровођење активности на пројекту, у складу са</w:t>
      </w:r>
      <w:r w:rsidR="00A56CE6" w:rsidRPr="004D172F">
        <w:rPr>
          <w:rFonts w:ascii="Arial" w:eastAsia="Arial" w:hAnsi="Arial" w:cs="Arial"/>
          <w:lang w:val="sr-Cyrl-RS"/>
        </w:rPr>
        <w:t xml:space="preserve"> правилима представљеним у овим с</w:t>
      </w:r>
      <w:r w:rsidRPr="004D172F">
        <w:rPr>
          <w:rFonts w:ascii="Arial" w:eastAsia="Arial" w:hAnsi="Arial" w:cs="Arial"/>
          <w:lang w:val="sr-Cyrl-RS"/>
        </w:rPr>
        <w:t>мерницама, правилима ЕУ, постојећим добрим праксама</w:t>
      </w:r>
      <w:r w:rsidR="00A56CE6" w:rsidRPr="004D172F">
        <w:rPr>
          <w:rFonts w:ascii="Arial" w:eastAsia="Arial" w:hAnsi="Arial" w:cs="Arial"/>
          <w:lang w:val="sr-Cyrl-RS"/>
        </w:rPr>
        <w:t xml:space="preserve"> и правним оквиром који регулише</w:t>
      </w:r>
      <w:r w:rsidRPr="004D172F">
        <w:rPr>
          <w:rFonts w:ascii="Arial" w:eastAsia="Arial" w:hAnsi="Arial" w:cs="Arial"/>
          <w:lang w:val="sr-Cyrl-RS"/>
        </w:rPr>
        <w:t xml:space="preserve"> програмско и финансијско управљање пројектима у Србији. 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b/>
          <w:color w:val="002060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Критеријуми за носиоце пројекта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Организација цивилног друштва која</w:t>
      </w:r>
      <w:r w:rsidR="00A56CE6" w:rsidRPr="004D172F">
        <w:rPr>
          <w:rFonts w:ascii="Arial" w:eastAsia="Arial" w:hAnsi="Arial" w:cs="Arial"/>
          <w:lang w:val="sr-Cyrl-RS"/>
        </w:rPr>
        <w:t xml:space="preserve"> конкурише за подршку у оквиру п</w:t>
      </w:r>
      <w:r w:rsidRPr="004D172F">
        <w:rPr>
          <w:rFonts w:ascii="Arial" w:eastAsia="Arial" w:hAnsi="Arial" w:cs="Arial"/>
          <w:lang w:val="sr-Cyrl-RS"/>
        </w:rPr>
        <w:t xml:space="preserve">рограма донација за покретање нових идеја и развој организација </w:t>
      </w:r>
      <w:r w:rsidRPr="004D172F">
        <w:rPr>
          <w:rFonts w:ascii="Arial" w:eastAsia="Arial" w:hAnsi="Arial" w:cs="Arial"/>
          <w:b/>
          <w:color w:val="002060"/>
          <w:lang w:val="sr-Cyrl-RS"/>
        </w:rPr>
        <w:t xml:space="preserve">може бити носилац пројекта </w:t>
      </w:r>
      <w:r w:rsidRPr="004D172F">
        <w:rPr>
          <w:rFonts w:ascii="Arial" w:eastAsia="Arial" w:hAnsi="Arial" w:cs="Arial"/>
          <w:lang w:val="sr-Cyrl-RS"/>
        </w:rPr>
        <w:t xml:space="preserve">ако испуњава следеће </w:t>
      </w:r>
      <w:r w:rsidRPr="004D172F">
        <w:rPr>
          <w:rFonts w:ascii="Arial" w:eastAsia="Arial" w:hAnsi="Arial" w:cs="Arial"/>
          <w:b/>
          <w:color w:val="002060"/>
          <w:lang w:val="sr-Cyrl-RS"/>
        </w:rPr>
        <w:t>техничке критеријуме:</w:t>
      </w:r>
    </w:p>
    <w:p w:rsidR="00121047" w:rsidRPr="004D172F" w:rsidRDefault="006863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да је правно лице;</w:t>
      </w:r>
    </w:p>
    <w:p w:rsidR="00121047" w:rsidRPr="004D172F" w:rsidRDefault="006863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да је непрофитна организација;</w:t>
      </w:r>
    </w:p>
    <w:p w:rsidR="00121047" w:rsidRPr="004D172F" w:rsidRDefault="006863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да је организација регистрована у складу са важећим Законом о удружењима</w:t>
      </w:r>
      <w:r w:rsidRPr="004D172F">
        <w:rPr>
          <w:rFonts w:ascii="Arial" w:eastAsia="Arial" w:hAnsi="Arial" w:cs="Arial"/>
          <w:vertAlign w:val="superscript"/>
          <w:lang w:val="sr-Cyrl-RS"/>
        </w:rPr>
        <w:footnoteReference w:id="1"/>
      </w:r>
      <w:r w:rsidRPr="004D172F">
        <w:rPr>
          <w:rFonts w:ascii="Arial" w:eastAsia="Arial" w:hAnsi="Arial" w:cs="Arial"/>
          <w:lang w:val="sr-Cyrl-RS"/>
        </w:rPr>
        <w:t xml:space="preserve"> или Законом о задужбинама и фондацијама</w:t>
      </w:r>
      <w:r w:rsidRPr="004D172F">
        <w:rPr>
          <w:rFonts w:ascii="Arial" w:eastAsia="Arial" w:hAnsi="Arial" w:cs="Arial"/>
          <w:vertAlign w:val="superscript"/>
          <w:lang w:val="sr-Cyrl-RS"/>
        </w:rPr>
        <w:footnoteReference w:id="2"/>
      </w:r>
      <w:r w:rsidRPr="004D172F">
        <w:rPr>
          <w:rFonts w:ascii="Arial" w:eastAsia="Arial" w:hAnsi="Arial" w:cs="Arial"/>
          <w:lang w:val="sr-Cyrl-RS"/>
        </w:rPr>
        <w:t xml:space="preserve"> и</w:t>
      </w:r>
      <w:sdt>
        <w:sdtPr>
          <w:rPr>
            <w:lang w:val="sr-Cyrl-RS"/>
          </w:rPr>
          <w:tag w:val="goog_rdk_10"/>
          <w:id w:val="987674359"/>
        </w:sdtPr>
        <w:sdtEndPr/>
        <w:sdtContent>
          <w:r w:rsidRPr="004D172F">
            <w:rPr>
              <w:rFonts w:ascii="Arial" w:eastAsia="Arial" w:hAnsi="Arial" w:cs="Arial"/>
              <w:lang w:val="sr-Cyrl-RS"/>
            </w:rPr>
            <w:t>;</w:t>
          </w:r>
        </w:sdtContent>
      </w:sdt>
    </w:p>
    <w:p w:rsidR="00121047" w:rsidRPr="004D172F" w:rsidRDefault="006863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да има управљачке капацитете, професионалне компетенције и квалифик</w:t>
      </w:r>
      <w:r w:rsidR="00A56CE6" w:rsidRPr="004D172F">
        <w:rPr>
          <w:rFonts w:ascii="Arial" w:eastAsia="Arial" w:hAnsi="Arial" w:cs="Arial"/>
          <w:lang w:val="sr-Cyrl-RS"/>
        </w:rPr>
        <w:t>ације потребне за успешно извршава</w:t>
      </w:r>
      <w:r w:rsidRPr="004D172F">
        <w:rPr>
          <w:rFonts w:ascii="Arial" w:eastAsia="Arial" w:hAnsi="Arial" w:cs="Arial"/>
          <w:lang w:val="sr-Cyrl-RS"/>
        </w:rPr>
        <w:t>ње предложених активности</w:t>
      </w:r>
      <w:sdt>
        <w:sdtPr>
          <w:rPr>
            <w:lang w:val="sr-Cyrl-RS"/>
          </w:rPr>
          <w:tag w:val="goog_rdk_11"/>
          <w:id w:val="-1841224530"/>
        </w:sdtPr>
        <w:sdtEndPr/>
        <w:sdtContent>
          <w:r w:rsidRPr="004D172F">
            <w:rPr>
              <w:rFonts w:ascii="Arial" w:eastAsia="Arial" w:hAnsi="Arial" w:cs="Arial"/>
              <w:lang w:val="sr-Cyrl-RS"/>
            </w:rPr>
            <w:t>;</w:t>
          </w:r>
        </w:sdtContent>
      </w:sdt>
    </w:p>
    <w:sdt>
      <w:sdtPr>
        <w:rPr>
          <w:lang w:val="sr-Cyrl-RS"/>
        </w:rPr>
        <w:tag w:val="goog_rdk_13"/>
        <w:id w:val="648413581"/>
      </w:sdtPr>
      <w:sdtEndPr/>
      <w:sdtContent>
        <w:p w:rsidR="00A56CE6" w:rsidRPr="004D172F" w:rsidRDefault="006863C6" w:rsidP="001C6202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rFonts w:ascii="Arial" w:eastAsia="Arial" w:hAnsi="Arial" w:cs="Arial"/>
              <w:lang w:val="sr-Cyrl-RS"/>
            </w:rPr>
          </w:pPr>
          <w:r w:rsidRPr="004D172F">
            <w:rPr>
              <w:rFonts w:ascii="Arial" w:eastAsia="Arial" w:hAnsi="Arial" w:cs="Arial"/>
              <w:lang w:val="sr-Cyrl-RS"/>
            </w:rPr>
            <w:t>да годишњи промет орган</w:t>
          </w:r>
          <w:r w:rsidR="00A56CE6" w:rsidRPr="004D172F">
            <w:rPr>
              <w:rFonts w:ascii="Arial" w:eastAsia="Arial" w:hAnsi="Arial" w:cs="Arial"/>
              <w:lang w:val="sr-Cyrl-RS"/>
            </w:rPr>
            <w:t>изације не прелази 20.000 ЕУР-а у последње две године.</w:t>
          </w:r>
        </w:p>
        <w:p w:rsidR="001C6202" w:rsidRPr="004D172F" w:rsidRDefault="00784A58" w:rsidP="001C62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lang w:val="sr-Cyrl-RS"/>
            </w:rPr>
          </w:pPr>
          <w:sdt>
            <w:sdtPr>
              <w:rPr>
                <w:lang w:val="sr-Cyrl-RS"/>
              </w:rPr>
              <w:tag w:val="goog_rdk_12"/>
              <w:id w:val="-2094529533"/>
              <w:showingPlcHdr/>
            </w:sdtPr>
            <w:sdtEndPr/>
            <w:sdtContent>
              <w:r w:rsidR="001C6202" w:rsidRPr="004D172F">
                <w:rPr>
                  <w:lang w:val="sr-Cyrl-RS"/>
                </w:rPr>
                <w:t xml:space="preserve">     </w:t>
              </w:r>
            </w:sdtContent>
          </w:sdt>
        </w:p>
      </w:sdtContent>
    </w:sdt>
    <w:sdt>
      <w:sdtPr>
        <w:rPr>
          <w:lang w:val="sr-Cyrl-RS"/>
        </w:rPr>
        <w:tag w:val="goog_rdk_14"/>
        <w:id w:val="-767776169"/>
      </w:sdtPr>
      <w:sdtEndPr/>
      <w:sdtContent>
        <w:p w:rsidR="00121047" w:rsidRPr="004D172F" w:rsidRDefault="006863C6" w:rsidP="001C62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rFonts w:ascii="Arial" w:eastAsia="Arial" w:hAnsi="Arial" w:cs="Arial"/>
              <w:highlight w:val="yellow"/>
              <w:lang w:val="sr-Cyrl-RS"/>
            </w:rPr>
          </w:pPr>
          <w:r w:rsidRPr="004D172F">
            <w:rPr>
              <w:rFonts w:ascii="Arial" w:eastAsia="Arial" w:hAnsi="Arial" w:cs="Arial"/>
              <w:b/>
              <w:color w:val="002060"/>
              <w:lang w:val="sr-Cyrl-RS"/>
            </w:rPr>
            <w:t xml:space="preserve">Носилац пројекта не може бити </w:t>
          </w:r>
          <w:r w:rsidRPr="004D172F">
            <w:rPr>
              <w:rFonts w:ascii="Arial" w:eastAsia="Arial" w:hAnsi="Arial" w:cs="Arial"/>
              <w:lang w:val="sr-Cyrl-RS"/>
            </w:rPr>
            <w:t>представништво стране организације цивилног друштва или међународне организације, као ни образовна установа, орган државне управе, медиј (осим ако је издавач медија регистрован као удружење, фондација или задужбина, јер у том случају пројекат подноси издавач), нити било које правно лице које је профитног карактера (компаније, акционарска друштва, предузетници и сл.).</w:t>
          </w:r>
        </w:p>
      </w:sdtContent>
    </w:sdt>
    <w:p w:rsidR="005E589D" w:rsidRPr="004D172F" w:rsidRDefault="005E589D" w:rsidP="005E589D">
      <w:pPr>
        <w:spacing w:after="0"/>
        <w:ind w:left="720"/>
        <w:jc w:val="both"/>
        <w:rPr>
          <w:rFonts w:ascii="Arial" w:eastAsia="Arial" w:hAnsi="Arial" w:cs="Arial"/>
          <w:b/>
          <w:lang w:val="sr-Cyrl-RS"/>
        </w:rPr>
      </w:pPr>
    </w:p>
    <w:p w:rsidR="00121047" w:rsidRPr="004D172F" w:rsidRDefault="006863C6" w:rsidP="009E38E7">
      <w:pPr>
        <w:pStyle w:val="Heading2"/>
        <w:rPr>
          <w:color w:val="002060"/>
          <w:lang w:val="sr-Cyrl-RS"/>
        </w:rPr>
      </w:pPr>
      <w:bookmarkStart w:id="10" w:name="_Toc160547073"/>
      <w:r w:rsidRPr="004D172F">
        <w:rPr>
          <w:color w:val="002060"/>
          <w:lang w:val="sr-Cyrl-RS"/>
        </w:rPr>
        <w:t>3.2. Активности за које се може тра</w:t>
      </w:r>
      <w:r w:rsidR="005E589D" w:rsidRPr="004D172F">
        <w:rPr>
          <w:color w:val="002060"/>
          <w:lang w:val="sr-Cyrl-RS"/>
        </w:rPr>
        <w:t>жити подршка</w:t>
      </w:r>
      <w:bookmarkEnd w:id="10"/>
      <w:r w:rsidR="005E589D" w:rsidRPr="004D172F">
        <w:rPr>
          <w:color w:val="002060"/>
          <w:lang w:val="sr-Cyrl-RS"/>
        </w:rPr>
        <w:t xml:space="preserve"> 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Кроз овај програм ће бити подржане активности којима се оснажује уло</w:t>
      </w:r>
      <w:r w:rsidR="005E589D" w:rsidRPr="004D172F">
        <w:rPr>
          <w:rFonts w:ascii="Arial" w:eastAsia="Arial" w:hAnsi="Arial" w:cs="Arial"/>
          <w:lang w:val="sr-Cyrl-RS"/>
        </w:rPr>
        <w:t>га ОЦД</w:t>
      </w:r>
      <w:r w:rsidRPr="004D172F">
        <w:rPr>
          <w:rFonts w:ascii="Arial" w:eastAsia="Arial" w:hAnsi="Arial" w:cs="Arial"/>
          <w:lang w:val="sr-Cyrl-RS"/>
        </w:rPr>
        <w:t xml:space="preserve"> које покрећу нове идеје у процесу приступања Србије Европској унији, и којима се развијају интерни капацитети организације. </w:t>
      </w:r>
    </w:p>
    <w:p w:rsidR="00121047" w:rsidRPr="004D172F" w:rsidRDefault="00686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Неопходно је да подржане активности буду засноване на: а) </w:t>
      </w:r>
      <w:r w:rsidRPr="004D172F">
        <w:rPr>
          <w:rFonts w:ascii="Arial" w:eastAsia="Arial" w:hAnsi="Arial" w:cs="Arial"/>
          <w:b/>
          <w:color w:val="002060"/>
          <w:lang w:val="sr-Cyrl-RS"/>
        </w:rPr>
        <w:t>потреби за развијањем нових идеја</w:t>
      </w:r>
      <w:r w:rsidRPr="004D172F">
        <w:rPr>
          <w:rFonts w:ascii="Arial" w:eastAsia="Arial" w:hAnsi="Arial" w:cs="Arial"/>
          <w:lang w:val="sr-Cyrl-RS"/>
        </w:rPr>
        <w:t xml:space="preserve"> ради решавања одређеног изазова или коришћења развојног потенцијала заједнице у оквиру приступања Србије ЕУ и б) </w:t>
      </w:r>
      <w:r w:rsidRPr="004D172F">
        <w:rPr>
          <w:rFonts w:ascii="Arial" w:eastAsia="Arial" w:hAnsi="Arial" w:cs="Arial"/>
          <w:b/>
          <w:color w:val="002060"/>
          <w:lang w:val="sr-Cyrl-RS"/>
        </w:rPr>
        <w:t xml:space="preserve">развоју интерних капацитета </w:t>
      </w:r>
      <w:r w:rsidRPr="004D172F">
        <w:rPr>
          <w:rFonts w:ascii="Arial" w:eastAsia="Arial" w:hAnsi="Arial" w:cs="Arial"/>
          <w:lang w:val="sr-Cyrl-RS"/>
        </w:rPr>
        <w:t>(знања и вештина) неопходних за подршку текућим реформским процесима.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b/>
          <w:color w:val="002060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 xml:space="preserve">Шта очекујемо од успешних предлога пројеката? 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Следеће активности </w:t>
      </w:r>
      <w:r w:rsidRPr="004D172F">
        <w:rPr>
          <w:rFonts w:ascii="Arial" w:eastAsia="Arial" w:hAnsi="Arial" w:cs="Arial"/>
          <w:b/>
          <w:color w:val="002060"/>
          <w:lang w:val="sr-Cyrl-RS"/>
        </w:rPr>
        <w:t>су прихватљиве</w:t>
      </w:r>
      <w:r w:rsidRPr="004D172F">
        <w:rPr>
          <w:rFonts w:ascii="Arial" w:eastAsia="Arial" w:hAnsi="Arial" w:cs="Arial"/>
          <w:lang w:val="sr-Cyrl-RS"/>
        </w:rPr>
        <w:t>:</w:t>
      </w:r>
    </w:p>
    <w:p w:rsidR="00121047" w:rsidRPr="004D172F" w:rsidRDefault="006863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израда различитих стратегија и планова</w:t>
      </w:r>
      <w:r w:rsidRPr="004D172F">
        <w:rPr>
          <w:rFonts w:ascii="Arial" w:eastAsia="Arial" w:hAnsi="Arial" w:cs="Arial"/>
          <w:lang w:val="sr-Cyrl-RS"/>
        </w:rPr>
        <w:t>, као и</w:t>
      </w:r>
      <w:sdt>
        <w:sdtPr>
          <w:rPr>
            <w:lang w:val="sr-Cyrl-RS"/>
          </w:rPr>
          <w:tag w:val="goog_rdk_15"/>
          <w:id w:val="1013342037"/>
        </w:sdtPr>
        <w:sdtEndPr/>
        <w:sdtContent>
          <w:r w:rsidRPr="004D172F">
            <w:rPr>
              <w:rFonts w:ascii="Arial" w:eastAsia="Arial" w:hAnsi="Arial" w:cs="Arial"/>
              <w:lang w:val="sr-Cyrl-RS"/>
            </w:rPr>
            <w:t xml:space="preserve"> </w:t>
          </w:r>
        </w:sdtContent>
      </w:sdt>
      <w:r w:rsidRPr="004D172F">
        <w:rPr>
          <w:rFonts w:ascii="Arial" w:eastAsia="Arial" w:hAnsi="Arial" w:cs="Arial"/>
          <w:lang w:val="sr-Cyrl-RS"/>
        </w:rPr>
        <w:t>увођење иновативних алата и метода које ће допринети интерном јачању капацитета и даљем унапређењу организације</w:t>
      </w:r>
      <w:sdt>
        <w:sdtPr>
          <w:rPr>
            <w:lang w:val="sr-Cyrl-RS"/>
          </w:rPr>
          <w:tag w:val="goog_rdk_16"/>
          <w:id w:val="-1840386569"/>
        </w:sdtPr>
        <w:sdtEndPr/>
        <w:sdtContent>
          <w:r w:rsidRPr="004D172F">
            <w:rPr>
              <w:rFonts w:ascii="Arial" w:eastAsia="Arial" w:hAnsi="Arial" w:cs="Arial"/>
              <w:lang w:val="sr-Cyrl-RS"/>
            </w:rPr>
            <w:t xml:space="preserve"> </w:t>
          </w:r>
        </w:sdtContent>
      </w:sdt>
      <w:r w:rsidRPr="004D172F">
        <w:rPr>
          <w:rFonts w:ascii="Arial" w:eastAsia="Arial" w:hAnsi="Arial" w:cs="Arial"/>
          <w:lang w:val="sr-Cyrl-RS"/>
        </w:rPr>
        <w:t>(нпр. стратешки план</w:t>
      </w:r>
      <w:sdt>
        <w:sdtPr>
          <w:rPr>
            <w:lang w:val="sr-Cyrl-RS"/>
          </w:rPr>
          <w:tag w:val="goog_rdk_17"/>
          <w:id w:val="2126496756"/>
        </w:sdtPr>
        <w:sdtEndPr/>
        <w:sdtContent>
          <w:r w:rsidRPr="004D172F">
            <w:rPr>
              <w:rFonts w:ascii="Arial" w:eastAsia="Arial" w:hAnsi="Arial" w:cs="Arial"/>
              <w:lang w:val="sr-Cyrl-RS"/>
            </w:rPr>
            <w:t xml:space="preserve"> </w:t>
          </w:r>
        </w:sdtContent>
      </w:sdt>
      <w:r w:rsidRPr="004D172F">
        <w:rPr>
          <w:rFonts w:ascii="Arial" w:eastAsia="Arial" w:hAnsi="Arial" w:cs="Arial"/>
          <w:lang w:val="sr-Cyrl-RS"/>
        </w:rPr>
        <w:t>организације, комуникациона стратегија организације, план финансијског управљања);</w:t>
      </w:r>
    </w:p>
    <w:p w:rsidR="00121047" w:rsidRPr="004D172F" w:rsidRDefault="006863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lastRenderedPageBreak/>
        <w:t xml:space="preserve">различите врсте кампања </w:t>
      </w:r>
      <w:r w:rsidRPr="004D172F">
        <w:rPr>
          <w:rFonts w:ascii="Arial" w:eastAsia="Arial" w:hAnsi="Arial" w:cs="Arial"/>
          <w:lang w:val="sr-Cyrl-RS"/>
        </w:rPr>
        <w:t xml:space="preserve">које воде ка изменама у стратешком и нормативном оквиру рада организације или </w:t>
      </w:r>
      <w:r w:rsidR="0089706C">
        <w:rPr>
          <w:rFonts w:ascii="Arial" w:eastAsia="Arial" w:hAnsi="Arial" w:cs="Arial"/>
          <w:lang w:val="sr-Cyrl-RS"/>
        </w:rPr>
        <w:t>унапређењу</w:t>
      </w:r>
      <w:r w:rsidRPr="004D172F">
        <w:rPr>
          <w:rFonts w:ascii="Arial" w:eastAsia="Arial" w:hAnsi="Arial" w:cs="Arial"/>
          <w:lang w:val="sr-Cyrl-RS"/>
        </w:rPr>
        <w:t xml:space="preserve"> њене структуре и постојећих пракси деловања</w:t>
      </w:r>
      <w:sdt>
        <w:sdtPr>
          <w:rPr>
            <w:lang w:val="sr-Cyrl-RS"/>
          </w:rPr>
          <w:tag w:val="goog_rdk_18"/>
          <w:id w:val="-833530841"/>
        </w:sdtPr>
        <w:sdtEndPr/>
        <w:sdtContent>
          <w:r w:rsidRPr="004D172F">
            <w:rPr>
              <w:rFonts w:ascii="Arial" w:eastAsia="Arial" w:hAnsi="Arial" w:cs="Arial"/>
              <w:lang w:val="sr-Cyrl-RS"/>
            </w:rPr>
            <w:t xml:space="preserve"> </w:t>
          </w:r>
        </w:sdtContent>
      </w:sdt>
      <w:r w:rsidRPr="004D172F">
        <w:rPr>
          <w:rFonts w:ascii="Arial" w:eastAsia="Arial" w:hAnsi="Arial" w:cs="Arial"/>
          <w:lang w:val="sr-Cyrl-RS"/>
        </w:rPr>
        <w:t>(нпр. кампања на друштвеним мрежама, кампања јавног заговарања);</w:t>
      </w:r>
    </w:p>
    <w:p w:rsidR="00121047" w:rsidRPr="004D172F" w:rsidRDefault="006863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прикупљање доказа, података и информација</w:t>
      </w:r>
      <w:r w:rsidRPr="004D172F">
        <w:rPr>
          <w:rFonts w:ascii="Arial" w:eastAsia="Arial" w:hAnsi="Arial" w:cs="Arial"/>
          <w:lang w:val="sr-Cyrl-RS"/>
        </w:rPr>
        <w:t xml:space="preserve"> потребних за развијање аргумената за решавање проблема и коришћење развојних потенцијала заједнице</w:t>
      </w:r>
      <w:sdt>
        <w:sdtPr>
          <w:rPr>
            <w:lang w:val="sr-Cyrl-RS"/>
          </w:rPr>
          <w:tag w:val="goog_rdk_19"/>
          <w:id w:val="-1470200297"/>
        </w:sdtPr>
        <w:sdtEndPr/>
        <w:sdtContent>
          <w:r w:rsidRPr="004D172F">
            <w:rPr>
              <w:rFonts w:ascii="Arial" w:eastAsia="Arial" w:hAnsi="Arial" w:cs="Arial"/>
              <w:lang w:val="sr-Cyrl-RS"/>
            </w:rPr>
            <w:t xml:space="preserve"> </w:t>
          </w:r>
        </w:sdtContent>
      </w:sdt>
      <w:r w:rsidRPr="004D172F">
        <w:rPr>
          <w:rFonts w:ascii="Arial" w:eastAsia="Arial" w:hAnsi="Arial" w:cs="Arial"/>
          <w:lang w:val="sr-Cyrl-RS"/>
        </w:rPr>
        <w:t>(нпр. спровођење истраживања, анализа, израда предлога јавних политика);</w:t>
      </w:r>
    </w:p>
    <w:p w:rsidR="00121047" w:rsidRPr="004D172F" w:rsidRDefault="006863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комуникационе активности</w:t>
      </w:r>
      <w:r w:rsidRPr="004D172F">
        <w:rPr>
          <w:rFonts w:ascii="Arial" w:eastAsia="Arial" w:hAnsi="Arial" w:cs="Arial"/>
          <w:lang w:val="sr-Cyrl-RS"/>
        </w:rPr>
        <w:t xml:space="preserve"> које прате активности ОЦД за решавање проблема или коришћење развојних потенцијала заједнице у процесу </w:t>
      </w:r>
      <w:r w:rsidR="0089706C">
        <w:rPr>
          <w:rFonts w:ascii="Arial" w:eastAsia="Arial" w:hAnsi="Arial" w:cs="Arial"/>
          <w:lang w:val="sr-Cyrl-RS"/>
        </w:rPr>
        <w:t>приступања Србије ЕУ</w:t>
      </w:r>
      <w:sdt>
        <w:sdtPr>
          <w:rPr>
            <w:lang w:val="sr-Cyrl-RS"/>
          </w:rPr>
          <w:tag w:val="goog_rdk_20"/>
          <w:id w:val="-2022082558"/>
        </w:sdtPr>
        <w:sdtEndPr/>
        <w:sdtContent>
          <w:r w:rsidRPr="004D172F">
            <w:rPr>
              <w:rFonts w:ascii="Arial" w:eastAsia="Arial" w:hAnsi="Arial" w:cs="Arial"/>
              <w:lang w:val="sr-Cyrl-RS"/>
            </w:rPr>
            <w:t xml:space="preserve"> </w:t>
          </w:r>
        </w:sdtContent>
      </w:sdt>
      <w:r w:rsidRPr="004D172F">
        <w:rPr>
          <w:rFonts w:ascii="Arial" w:eastAsia="Arial" w:hAnsi="Arial" w:cs="Arial"/>
          <w:lang w:val="sr-Cyrl-RS"/>
        </w:rPr>
        <w:t>(нпр. информативне и промотивне кампање, израда и надоградња сајта и сл.).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Листа наведених активности није коначна. Прихватљиве су и друге активности уколико се њима доприноси остваривању очекиваних резултата и п</w:t>
      </w:r>
      <w:r w:rsidR="0089706C">
        <w:rPr>
          <w:rFonts w:ascii="Arial" w:eastAsia="Arial" w:hAnsi="Arial" w:cs="Arial"/>
          <w:lang w:val="sr-Cyrl-RS"/>
        </w:rPr>
        <w:t xml:space="preserve">остизању циљева Програма </w:t>
      </w:r>
      <w:r w:rsidRPr="004D172F">
        <w:rPr>
          <w:rFonts w:ascii="Arial" w:eastAsia="Arial" w:hAnsi="Arial" w:cs="Arial"/>
          <w:lang w:val="sr-Cyrl-RS"/>
        </w:rPr>
        <w:t>донација за покретање нових идеја и развој организација.</w:t>
      </w:r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Следеће активности </w:t>
      </w:r>
      <w:r w:rsidRPr="004D172F">
        <w:rPr>
          <w:rFonts w:ascii="Arial" w:eastAsia="Arial" w:hAnsi="Arial" w:cs="Arial"/>
          <w:b/>
          <w:color w:val="002060"/>
          <w:lang w:val="sr-Cyrl-RS"/>
        </w:rPr>
        <w:t>нису дозвољене и не могу бити подржане</w:t>
      </w:r>
      <w:r w:rsidRPr="004D172F">
        <w:rPr>
          <w:rFonts w:ascii="Arial" w:eastAsia="Arial" w:hAnsi="Arial" w:cs="Arial"/>
          <w:lang w:val="sr-Cyrl-RS"/>
        </w:rPr>
        <w:t>:</w:t>
      </w:r>
    </w:p>
    <w:p w:rsidR="00121047" w:rsidRPr="004D172F" w:rsidRDefault="00FD0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а</w:t>
      </w:r>
      <w:r w:rsidR="006863C6" w:rsidRPr="004D172F">
        <w:rPr>
          <w:rFonts w:ascii="Arial" w:eastAsia="Arial" w:hAnsi="Arial" w:cs="Arial"/>
          <w:lang w:val="sr-Cyrl-RS"/>
        </w:rPr>
        <w:t>ктивности којима се остварује профит; </w:t>
      </w:r>
    </w:p>
    <w:p w:rsidR="00121047" w:rsidRPr="004D172F" w:rsidRDefault="00FD0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активности ОЦД </w:t>
      </w:r>
      <w:r w:rsidR="006863C6" w:rsidRPr="004D172F">
        <w:rPr>
          <w:rFonts w:ascii="Arial" w:eastAsia="Arial" w:hAnsi="Arial" w:cs="Arial"/>
          <w:lang w:val="sr-Cyrl-RS"/>
        </w:rPr>
        <w:t>за које је већ обезбеђено финансирање из других извора;</w:t>
      </w:r>
    </w:p>
    <w:p w:rsidR="00121047" w:rsidRPr="004D172F" w:rsidRDefault="00FD0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о</w:t>
      </w:r>
      <w:r w:rsidR="006863C6" w:rsidRPr="004D172F">
        <w:rPr>
          <w:rFonts w:ascii="Arial" w:eastAsia="Arial" w:hAnsi="Arial" w:cs="Arial"/>
          <w:lang w:val="sr-Cyrl-RS"/>
        </w:rPr>
        <w:t>рганизација тренинга и обука кој</w:t>
      </w:r>
      <w:r w:rsidRPr="004D172F">
        <w:rPr>
          <w:rFonts w:ascii="Arial" w:eastAsia="Arial" w:hAnsi="Arial" w:cs="Arial"/>
          <w:lang w:val="sr-Cyrl-RS"/>
        </w:rPr>
        <w:t xml:space="preserve">е су доступне у оквиру </w:t>
      </w:r>
      <w:r w:rsidR="006863C6" w:rsidRPr="004D172F">
        <w:rPr>
          <w:rFonts w:ascii="Arial" w:eastAsia="Arial" w:hAnsi="Arial" w:cs="Arial"/>
          <w:lang w:val="sr-Cyrl-RS"/>
        </w:rPr>
        <w:t>ЕУ Ресурс центра;</w:t>
      </w:r>
    </w:p>
    <w:p w:rsidR="00121047" w:rsidRPr="004D172F" w:rsidRDefault="00FD0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</w:t>
      </w:r>
      <w:r w:rsidR="006863C6" w:rsidRPr="004D172F">
        <w:rPr>
          <w:rFonts w:ascii="Arial" w:eastAsia="Arial" w:hAnsi="Arial" w:cs="Arial"/>
          <w:lang w:val="sr-Cyrl-RS"/>
        </w:rPr>
        <w:t>ојединачно учешће чланова или запослених у организацији на конференцијама, семинарима и радионицама које нису у вези са остваривањем очек</w:t>
      </w:r>
      <w:r w:rsidRPr="004D172F">
        <w:rPr>
          <w:rFonts w:ascii="Arial" w:eastAsia="Arial" w:hAnsi="Arial" w:cs="Arial"/>
          <w:lang w:val="sr-Cyrl-RS"/>
        </w:rPr>
        <w:t>иваних резултата и циљева овог п</w:t>
      </w:r>
      <w:r w:rsidR="006863C6" w:rsidRPr="004D172F">
        <w:rPr>
          <w:rFonts w:ascii="Arial" w:eastAsia="Arial" w:hAnsi="Arial" w:cs="Arial"/>
          <w:lang w:val="sr-Cyrl-RS"/>
        </w:rPr>
        <w:t>рограма; </w:t>
      </w:r>
    </w:p>
    <w:p w:rsidR="00121047" w:rsidRPr="004D172F" w:rsidRDefault="00FD0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и</w:t>
      </w:r>
      <w:r w:rsidR="006863C6" w:rsidRPr="004D172F">
        <w:rPr>
          <w:rFonts w:ascii="Arial" w:eastAsia="Arial" w:hAnsi="Arial" w:cs="Arial"/>
          <w:lang w:val="sr-Cyrl-RS"/>
        </w:rPr>
        <w:t>ницијативе повезане са подршком политичким партијама и актерима који учествују на изборима;</w:t>
      </w:r>
    </w:p>
    <w:p w:rsidR="00121047" w:rsidRPr="004D172F" w:rsidRDefault="00FD0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и</w:t>
      </w:r>
      <w:r w:rsidR="006863C6" w:rsidRPr="004D172F">
        <w:rPr>
          <w:rFonts w:ascii="Arial" w:eastAsia="Arial" w:hAnsi="Arial" w:cs="Arial"/>
          <w:lang w:val="sr-Cyrl-RS"/>
        </w:rPr>
        <w:t>ницијативе усмерене на верске заједнице и њихове активности;</w:t>
      </w:r>
    </w:p>
    <w:p w:rsidR="00121047" w:rsidRPr="004D172F" w:rsidRDefault="00FD0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а</w:t>
      </w:r>
      <w:r w:rsidR="006863C6" w:rsidRPr="004D172F">
        <w:rPr>
          <w:rFonts w:ascii="Arial" w:eastAsia="Arial" w:hAnsi="Arial" w:cs="Arial"/>
          <w:lang w:val="sr-Cyrl-RS"/>
        </w:rPr>
        <w:t>ктивности којима се пружа подршка организацији протеста, блокада и осталих активности којима се може нарушити јавни ред;</w:t>
      </w:r>
    </w:p>
    <w:p w:rsidR="00121047" w:rsidRPr="004D172F" w:rsidRDefault="00FD0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и</w:t>
      </w:r>
      <w:r w:rsidR="006863C6" w:rsidRPr="004D172F">
        <w:rPr>
          <w:rFonts w:ascii="Arial" w:eastAsia="Arial" w:hAnsi="Arial" w:cs="Arial"/>
          <w:lang w:val="sr-Cyrl-RS"/>
        </w:rPr>
        <w:t>ницијативе које својим активностима дискриминишу било коју групу грађана/ки.</w:t>
      </w:r>
    </w:p>
    <w:p w:rsidR="00121047" w:rsidRPr="004D172F" w:rsidRDefault="001210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 w:rsidP="00271E4F">
      <w:pPr>
        <w:pStyle w:val="Heading2"/>
        <w:jc w:val="both"/>
        <w:rPr>
          <w:color w:val="002060"/>
          <w:lang w:val="sr-Cyrl-RS"/>
        </w:rPr>
      </w:pPr>
      <w:bookmarkStart w:id="11" w:name="_Toc160547074"/>
      <w:r w:rsidRPr="004D172F">
        <w:rPr>
          <w:color w:val="002060"/>
          <w:lang w:val="sr-Cyrl-RS"/>
        </w:rPr>
        <w:t>3.3. Дозвољени и недозвољени трошкови</w:t>
      </w:r>
      <w:bookmarkEnd w:id="11"/>
      <w:r w:rsidRPr="004D172F">
        <w:rPr>
          <w:color w:val="002060"/>
          <w:lang w:val="sr-Cyrl-RS"/>
        </w:rPr>
        <w:t xml:space="preserve"> </w:t>
      </w:r>
    </w:p>
    <w:p w:rsidR="00121047" w:rsidRPr="004D172F" w:rsidRDefault="00121047">
      <w:pPr>
        <w:spacing w:after="0"/>
        <w:rPr>
          <w:color w:val="002060"/>
          <w:highlight w:val="yellow"/>
          <w:lang w:val="sr-Cyrl-RS"/>
        </w:rPr>
      </w:pPr>
    </w:p>
    <w:p w:rsidR="00121047" w:rsidRPr="004D172F" w:rsidRDefault="006863C6" w:rsidP="00271E4F">
      <w:pPr>
        <w:pStyle w:val="Heading3"/>
        <w:rPr>
          <w:color w:val="002060"/>
          <w:lang w:val="sr-Cyrl-RS"/>
        </w:rPr>
      </w:pPr>
      <w:bookmarkStart w:id="12" w:name="_Toc160547075"/>
      <w:r w:rsidRPr="004D172F">
        <w:rPr>
          <w:color w:val="002060"/>
          <w:lang w:val="sr-Cyrl-RS"/>
        </w:rPr>
        <w:t>3.3.1. Шта су дозвољени трошкови?</w:t>
      </w:r>
      <w:bookmarkEnd w:id="12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Дозвољени трошкови су сви трошкови у вези са спровођењем пројектних активности који су предвиђени предлогом буџета пројекта </w:t>
      </w:r>
      <w:r w:rsidR="00E213DC" w:rsidRPr="004D172F">
        <w:rPr>
          <w:rFonts w:ascii="Arial" w:eastAsia="Arial" w:hAnsi="Arial" w:cs="Arial"/>
          <w:lang w:val="sr-Cyrl-RS"/>
        </w:rPr>
        <w:t>и одобрени у поступку селекције, као што су:</w:t>
      </w:r>
      <w:r w:rsidRPr="004D172F">
        <w:rPr>
          <w:rFonts w:ascii="Arial" w:eastAsia="Arial" w:hAnsi="Arial" w:cs="Arial"/>
          <w:lang w:val="sr-Cyrl-RS"/>
        </w:rPr>
        <w:t xml:space="preserve"> </w:t>
      </w:r>
    </w:p>
    <w:p w:rsidR="00121047" w:rsidRPr="004D172F" w:rsidRDefault="00B2540E" w:rsidP="00B2540E">
      <w:pPr>
        <w:numPr>
          <w:ilvl w:val="0"/>
          <w:numId w:val="12"/>
        </w:num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хонорари за спољне сараднике</w:t>
      </w:r>
      <w:r w:rsidRPr="004D172F">
        <w:rPr>
          <w:rFonts w:ascii="Arial" w:eastAsia="Arial" w:hAnsi="Arial" w:cs="Arial"/>
          <w:color w:val="002060"/>
          <w:lang w:val="sr-Cyrl-RS"/>
        </w:rPr>
        <w:t xml:space="preserve"> </w:t>
      </w:r>
      <w:r w:rsidRPr="004D172F">
        <w:rPr>
          <w:rFonts w:ascii="Arial" w:eastAsia="Arial" w:hAnsi="Arial" w:cs="Arial"/>
          <w:lang w:val="sr-Cyrl-RS"/>
        </w:rPr>
        <w:t>- спољним сарадницима се сматрају особе које нису чланови тима организације која подноси пројекат. Сарадници се могу исплатити на основу уговора о ауторском делу, уговора о делу или фактуре. Спољни сарадници се могу ангажовати за израду истраживања, анализе, стратегије организације, услуге израде или редизајна сајта организације итд;</w:t>
      </w:r>
    </w:p>
    <w:p w:rsidR="00B2540E" w:rsidRPr="004D172F" w:rsidRDefault="00B2540E" w:rsidP="00B2540E">
      <w:pPr>
        <w:numPr>
          <w:ilvl w:val="0"/>
          <w:numId w:val="12"/>
        </w:num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трошкови којима се подстиче видљивост пројекта</w:t>
      </w:r>
      <w:r w:rsidRPr="004D172F">
        <w:rPr>
          <w:rFonts w:ascii="Arial" w:eastAsia="Arial" w:hAnsi="Arial" w:cs="Arial"/>
          <w:color w:val="002060"/>
          <w:lang w:val="sr-Cyrl-RS"/>
        </w:rPr>
        <w:t xml:space="preserve"> </w:t>
      </w:r>
      <w:r w:rsidRPr="004D172F">
        <w:rPr>
          <w:rFonts w:ascii="Arial" w:eastAsia="Arial" w:hAnsi="Arial" w:cs="Arial"/>
          <w:lang w:val="sr-Cyrl-RS"/>
        </w:rPr>
        <w:t>- ови трошкови односе се на оглашавање на друштвеним мрежама и у медијима (трошкови објава и закупа медијског простора, нпр. огласи,</w:t>
      </w:r>
      <w:r w:rsidR="0089706C">
        <w:rPr>
          <w:rFonts w:ascii="Arial" w:eastAsia="Arial" w:hAnsi="Arial" w:cs="Arial"/>
          <w:lang w:val="sr-Cyrl-RS"/>
        </w:rPr>
        <w:t xml:space="preserve"> </w:t>
      </w:r>
      <w:r w:rsidRPr="004D172F">
        <w:rPr>
          <w:rFonts w:ascii="Arial" w:eastAsia="Arial" w:hAnsi="Arial" w:cs="Arial"/>
          <w:lang w:val="sr-Cyrl-RS"/>
        </w:rPr>
        <w:t>објаве), штампање промотивног материјала (нпр. флајери, брошуре);</w:t>
      </w:r>
    </w:p>
    <w:p w:rsidR="00B2540E" w:rsidRPr="004D172F" w:rsidRDefault="00B2540E" w:rsidP="00B2540E">
      <w:pPr>
        <w:numPr>
          <w:ilvl w:val="0"/>
          <w:numId w:val="12"/>
        </w:num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трошкови спровођења пројектних активности</w:t>
      </w:r>
      <w:r w:rsidRPr="004D172F">
        <w:rPr>
          <w:rFonts w:ascii="Arial" w:eastAsia="Arial" w:hAnsi="Arial" w:cs="Arial"/>
          <w:lang w:val="sr-Cyrl-RS"/>
        </w:rPr>
        <w:t xml:space="preserve"> – ови трошкови се односе на трошкове спровођења програма, радионица, семинара, као што су трошкови најма простора и опреме, кетеринг, путни трошкови за локални и међуградски превоз. Плаћања мо</w:t>
      </w:r>
      <w:r w:rsidR="0089706C">
        <w:rPr>
          <w:rFonts w:ascii="Arial" w:eastAsia="Arial" w:hAnsi="Arial" w:cs="Arial"/>
          <w:lang w:val="sr-Cyrl-RS"/>
        </w:rPr>
        <w:t xml:space="preserve">гу бити преко </w:t>
      </w:r>
      <w:r w:rsidR="0089706C" w:rsidRPr="00784A58">
        <w:rPr>
          <w:rFonts w:ascii="Arial" w:eastAsia="Arial" w:hAnsi="Arial" w:cs="Arial"/>
          <w:lang w:val="sr-Cyrl-RS"/>
        </w:rPr>
        <w:t>уговора</w:t>
      </w:r>
      <w:r w:rsidR="0089706C">
        <w:rPr>
          <w:rFonts w:ascii="Arial" w:eastAsia="Arial" w:hAnsi="Arial" w:cs="Arial"/>
          <w:lang w:val="sr-Cyrl-RS"/>
        </w:rPr>
        <w:t xml:space="preserve"> или фактуре</w:t>
      </w:r>
      <w:r w:rsidRPr="004D172F">
        <w:rPr>
          <w:rFonts w:ascii="Arial" w:eastAsia="Arial" w:hAnsi="Arial" w:cs="Arial"/>
          <w:lang w:val="sr-Cyrl-RS"/>
        </w:rPr>
        <w:t>.</w:t>
      </w:r>
    </w:p>
    <w:p w:rsidR="00121047" w:rsidRPr="004D172F" w:rsidRDefault="00121047" w:rsidP="00271E4F">
      <w:pPr>
        <w:pStyle w:val="Heading3"/>
        <w:rPr>
          <w:color w:val="002060"/>
          <w:lang w:val="sr-Cyrl-RS"/>
        </w:rPr>
      </w:pPr>
    </w:p>
    <w:p w:rsidR="00121047" w:rsidRPr="004D172F" w:rsidRDefault="006863C6" w:rsidP="00271E4F">
      <w:pPr>
        <w:pStyle w:val="Heading3"/>
        <w:rPr>
          <w:color w:val="002060"/>
          <w:lang w:val="sr-Cyrl-RS"/>
        </w:rPr>
      </w:pPr>
      <w:bookmarkStart w:id="13" w:name="_Toc160547076"/>
      <w:r w:rsidRPr="004D172F">
        <w:rPr>
          <w:color w:val="002060"/>
          <w:lang w:val="sr-Cyrl-RS"/>
        </w:rPr>
        <w:t xml:space="preserve">3.3.2. Шта су </w:t>
      </w:r>
      <w:r w:rsidR="00A057B2" w:rsidRPr="004D172F">
        <w:rPr>
          <w:color w:val="002060"/>
          <w:lang w:val="sr-Cyrl-RS"/>
        </w:rPr>
        <w:t xml:space="preserve">недозвољени и </w:t>
      </w:r>
      <w:r w:rsidRPr="004D172F">
        <w:rPr>
          <w:color w:val="002060"/>
          <w:lang w:val="sr-Cyrl-RS"/>
        </w:rPr>
        <w:t>неприхватљиви трошкови?</w:t>
      </w:r>
      <w:bookmarkEnd w:id="13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Следеће врсте трошкова нису</w:t>
      </w:r>
      <w:r w:rsidR="001C6202" w:rsidRPr="004D172F">
        <w:rPr>
          <w:rFonts w:ascii="Arial" w:eastAsia="Arial" w:hAnsi="Arial" w:cs="Arial"/>
          <w:lang w:val="sr-Cyrl-RS"/>
        </w:rPr>
        <w:t xml:space="preserve"> прихватљиве</w:t>
      </w:r>
      <w:r w:rsidRPr="004D172F">
        <w:rPr>
          <w:rFonts w:ascii="Arial" w:eastAsia="Arial" w:hAnsi="Arial" w:cs="Arial"/>
          <w:lang w:val="sr-Cyrl-RS"/>
        </w:rPr>
        <w:t>:</w:t>
      </w:r>
    </w:p>
    <w:p w:rsidR="00121047" w:rsidRPr="004D172F" w:rsidRDefault="001C62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b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 xml:space="preserve">порез на додату вредност (ПДВ) - </w:t>
      </w:r>
      <w:r w:rsidR="006863C6" w:rsidRPr="004D172F">
        <w:rPr>
          <w:rFonts w:ascii="Arial" w:eastAsia="Arial" w:hAnsi="Arial" w:cs="Arial"/>
          <w:lang w:val="sr-Cyrl-RS"/>
        </w:rPr>
        <w:t>потребно је да трошкови буду приказани без ПДВ-а. Сви остали трошкови у предлогу буџета, који у себи не садрже ПДВ већ остале врсте пореза, морају да буду представљени у бруто износима (на пример: хонорари</w:t>
      </w:r>
      <w:r w:rsidR="00553197" w:rsidRPr="004D172F">
        <w:rPr>
          <w:rFonts w:ascii="Arial" w:eastAsia="Arial" w:hAnsi="Arial" w:cs="Arial"/>
          <w:lang w:val="sr-Cyrl-RS"/>
        </w:rPr>
        <w:t xml:space="preserve"> спољних сарадника</w:t>
      </w:r>
      <w:r w:rsidR="006863C6" w:rsidRPr="004D172F">
        <w:rPr>
          <w:rFonts w:ascii="Arial" w:eastAsia="Arial" w:hAnsi="Arial" w:cs="Arial"/>
          <w:lang w:val="sr-Cyrl-RS"/>
        </w:rPr>
        <w:t>);</w:t>
      </w:r>
    </w:p>
    <w:p w:rsidR="00121047" w:rsidRPr="004D172F" w:rsidRDefault="006863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плате и хонорари за чланове пројектног тима;</w:t>
      </w:r>
    </w:p>
    <w:sdt>
      <w:sdtPr>
        <w:rPr>
          <w:lang w:val="sr-Cyrl-RS"/>
        </w:rPr>
        <w:tag w:val="goog_rdk_22"/>
        <w:id w:val="-16163561"/>
      </w:sdtPr>
      <w:sdtEndPr/>
      <w:sdtContent>
        <w:p w:rsidR="00121047" w:rsidRPr="004D172F" w:rsidRDefault="006863C6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14" w:hanging="357"/>
            <w:jc w:val="both"/>
            <w:rPr>
              <w:rFonts w:ascii="Arial" w:eastAsia="Arial" w:hAnsi="Arial" w:cs="Arial"/>
              <w:lang w:val="sr-Cyrl-RS"/>
            </w:rPr>
          </w:pPr>
          <w:r w:rsidRPr="004D172F">
            <w:rPr>
              <w:rFonts w:ascii="Arial" w:eastAsia="Arial" w:hAnsi="Arial" w:cs="Arial"/>
              <w:lang w:val="sr-Cyrl-RS"/>
            </w:rPr>
            <w:t>банкарски трошкови;</w:t>
          </w:r>
          <w:sdt>
            <w:sdtPr>
              <w:rPr>
                <w:lang w:val="sr-Cyrl-RS"/>
              </w:rPr>
              <w:tag w:val="goog_rdk_21"/>
              <w:id w:val="1250624080"/>
            </w:sdtPr>
            <w:sdtEndPr/>
            <w:sdtContent/>
          </w:sdt>
        </w:p>
      </w:sdtContent>
    </w:sdt>
    <w:sdt>
      <w:sdtPr>
        <w:rPr>
          <w:lang w:val="sr-Cyrl-RS"/>
        </w:rPr>
        <w:tag w:val="goog_rdk_24"/>
        <w:id w:val="614487755"/>
      </w:sdtPr>
      <w:sdtEndPr/>
      <w:sdtContent>
        <w:p w:rsidR="00121047" w:rsidRPr="004D172F" w:rsidRDefault="00784A58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14" w:hanging="357"/>
            <w:jc w:val="both"/>
            <w:rPr>
              <w:rFonts w:ascii="Arial" w:eastAsia="Arial" w:hAnsi="Arial" w:cs="Arial"/>
              <w:lang w:val="sr-Cyrl-RS"/>
            </w:rPr>
          </w:pPr>
          <w:sdt>
            <w:sdtPr>
              <w:rPr>
                <w:lang w:val="sr-Cyrl-RS"/>
              </w:rPr>
              <w:tag w:val="goog_rdk_23"/>
              <w:id w:val="-1989091159"/>
            </w:sdtPr>
            <w:sdtEndPr/>
            <w:sdtContent>
              <w:r w:rsidR="006863C6" w:rsidRPr="004D172F">
                <w:rPr>
                  <w:rFonts w:ascii="Arial" w:eastAsia="Arial" w:hAnsi="Arial" w:cs="Arial"/>
                  <w:lang w:val="sr-Cyrl-RS"/>
                </w:rPr>
                <w:t>трошкови књиговодствених услуга;</w:t>
              </w:r>
            </w:sdtContent>
          </w:sdt>
        </w:p>
      </w:sdtContent>
    </w:sdt>
    <w:p w:rsidR="00121047" w:rsidRPr="004D172F" w:rsidRDefault="006863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канцеларијски материјал;</w:t>
      </w:r>
    </w:p>
    <w:p w:rsidR="00121047" w:rsidRPr="004D172F" w:rsidRDefault="006863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набавка опреме (нпр. компјутер, лаптоп, штампач)</w:t>
      </w:r>
    </w:p>
    <w:p w:rsidR="00121047" w:rsidRPr="004D172F" w:rsidRDefault="006863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камате и други дугови који су настали пре почетка пројекта и у току трајања пројекта;</w:t>
      </w:r>
    </w:p>
    <w:p w:rsidR="00121047" w:rsidRPr="004D172F" w:rsidRDefault="006863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куповина аутомобила или непокретности, финансирање грађевинских радова на непокретностима у власништву носиоца пројекта или над којима носилац пројекта остварује право закупа;</w:t>
      </w:r>
    </w:p>
    <w:p w:rsidR="00121047" w:rsidRPr="004D172F" w:rsidRDefault="006863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финансирање или делимично финансирање активности јавних власти и корисника буџета Републике Србије;</w:t>
      </w:r>
    </w:p>
    <w:p w:rsidR="00121047" w:rsidRPr="004D172F" w:rsidRDefault="006863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плате и хонорари службеника јавне управе за активности које спадају у њихов редован посао;  </w:t>
      </w:r>
    </w:p>
    <w:p w:rsidR="00121047" w:rsidRPr="004D172F" w:rsidRDefault="006863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финансијска подршка која се планира за подршку другим организацијама цивилног друштва у форми донације. </w:t>
      </w:r>
    </w:p>
    <w:p w:rsidR="00121047" w:rsidRPr="004D172F" w:rsidRDefault="00121047">
      <w:pPr>
        <w:rPr>
          <w:rFonts w:ascii="Arial" w:eastAsia="Arial" w:hAnsi="Arial" w:cs="Arial"/>
          <w:lang w:val="sr-Cyrl-RS"/>
        </w:rPr>
      </w:pPr>
    </w:p>
    <w:p w:rsidR="00121047" w:rsidRPr="00FF49E3" w:rsidRDefault="00FF11E7" w:rsidP="00FF49E3">
      <w:pPr>
        <w:pStyle w:val="Heading1"/>
        <w:rPr>
          <w:color w:val="002060"/>
          <w:lang w:val="sr-Cyrl-RS"/>
        </w:rPr>
      </w:pPr>
      <w:bookmarkStart w:id="14" w:name="_Toc160547077"/>
      <w:r w:rsidRPr="004D172F">
        <w:rPr>
          <w:color w:val="002060"/>
          <w:lang w:val="sr-Cyrl-RS"/>
        </w:rPr>
        <w:t>4. Правила за подношење предлога пројеката</w:t>
      </w:r>
      <w:r w:rsidR="00AF3227" w:rsidRPr="004D172F">
        <w:rPr>
          <w:color w:val="002060"/>
          <w:lang w:val="sr-Cyrl-RS"/>
        </w:rPr>
        <w:t xml:space="preserve"> у оквиру Програма донација за покретање нових идеја и развој организација</w:t>
      </w:r>
      <w:bookmarkEnd w:id="14"/>
    </w:p>
    <w:p w:rsidR="00121047" w:rsidRPr="004D172F" w:rsidRDefault="006863C6" w:rsidP="00271E4F">
      <w:pPr>
        <w:pStyle w:val="Heading2"/>
        <w:rPr>
          <w:color w:val="002060"/>
          <w:lang w:val="sr-Cyrl-RS"/>
        </w:rPr>
      </w:pPr>
      <w:bookmarkStart w:id="15" w:name="_Toc160547078"/>
      <w:r w:rsidRPr="004D172F">
        <w:rPr>
          <w:color w:val="002060"/>
          <w:lang w:val="sr-Cyrl-RS"/>
        </w:rPr>
        <w:t>4.</w:t>
      </w:r>
      <w:r w:rsidR="00FF11E7" w:rsidRPr="004D172F">
        <w:rPr>
          <w:color w:val="002060"/>
          <w:lang w:val="sr-Cyrl-RS"/>
        </w:rPr>
        <w:t>1. Како поднети предлог пројекта</w:t>
      </w:r>
      <w:r w:rsidRPr="004D172F">
        <w:rPr>
          <w:color w:val="002060"/>
          <w:lang w:val="sr-Cyrl-RS"/>
        </w:rPr>
        <w:t>?</w:t>
      </w:r>
      <w:bookmarkEnd w:id="15"/>
    </w:p>
    <w:p w:rsidR="00121047" w:rsidRPr="004D172F" w:rsidRDefault="00FF11E7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Подношење предлога пројеката</w:t>
      </w:r>
      <w:r w:rsidR="00DC556E" w:rsidRPr="004D172F">
        <w:rPr>
          <w:rFonts w:ascii="Arial" w:eastAsia="Arial" w:hAnsi="Arial" w:cs="Arial"/>
          <w:lang w:val="sr-Cyrl-RS"/>
        </w:rPr>
        <w:t xml:space="preserve"> </w:t>
      </w:r>
      <w:r w:rsidR="006863C6" w:rsidRPr="004D172F">
        <w:rPr>
          <w:rFonts w:ascii="Arial" w:eastAsia="Arial" w:hAnsi="Arial" w:cs="Arial"/>
          <w:lang w:val="sr-Cyrl-RS"/>
        </w:rPr>
        <w:t xml:space="preserve">за учешће у Програму донација за покретање нових идеја и развој организација </w:t>
      </w:r>
      <w:r w:rsidR="006863C6" w:rsidRPr="004D172F">
        <w:rPr>
          <w:rFonts w:ascii="Arial" w:eastAsia="Arial" w:hAnsi="Arial" w:cs="Arial"/>
          <w:b/>
          <w:color w:val="002060"/>
          <w:lang w:val="sr-Cyrl-RS"/>
        </w:rPr>
        <w:t>врши се искључиво електронским путем</w:t>
      </w:r>
      <w:r w:rsidR="006863C6" w:rsidRPr="004D172F">
        <w:rPr>
          <w:rFonts w:ascii="Arial" w:eastAsia="Arial" w:hAnsi="Arial" w:cs="Arial"/>
          <w:lang w:val="sr-Cyrl-RS"/>
        </w:rPr>
        <w:t>, a предлози пројеката који буду достављени на други начин (поштом или лично) неће бити разматрани.</w:t>
      </w:r>
    </w:p>
    <w:p w:rsidR="00121047" w:rsidRPr="004D172F" w:rsidRDefault="00A62B1C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align>left</wp:align>
            </wp:positionH>
            <wp:positionV relativeFrom="paragraph">
              <wp:posOffset>2433541</wp:posOffset>
            </wp:positionV>
            <wp:extent cx="7675313" cy="10856855"/>
            <wp:effectExtent l="0" t="0" r="1905" b="0"/>
            <wp:wrapNone/>
            <wp:docPr id="83323165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5313" cy="10856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863C6" w:rsidRPr="004D172F">
        <w:rPr>
          <w:rFonts w:ascii="Arial" w:eastAsia="Arial" w:hAnsi="Arial" w:cs="Arial"/>
          <w:lang w:val="sr-Cyrl-RS"/>
        </w:rPr>
        <w:t>Подношење предлога пројеката врши се код националног или регионалног ЕУ Ресурс центра који покрива округ из ког долази организација која подноси предлог пројекта:</w:t>
      </w:r>
    </w:p>
    <w:tbl>
      <w:tblPr>
        <w:tblStyle w:val="a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353"/>
      </w:tblGrid>
      <w:tr w:rsidR="00121047" w:rsidRPr="004D172F">
        <w:trPr>
          <w:trHeight w:val="1231"/>
        </w:trPr>
        <w:tc>
          <w:tcPr>
            <w:tcW w:w="3070" w:type="dxa"/>
            <w:shd w:val="clear" w:color="auto" w:fill="ED7D31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b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Округ у ком је седиште организације</w:t>
            </w:r>
          </w:p>
        </w:tc>
        <w:tc>
          <w:tcPr>
            <w:tcW w:w="3070" w:type="dxa"/>
            <w:shd w:val="clear" w:color="auto" w:fill="ED7D31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b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Регионални/Национални ресурс центар код кога се подноси предлог пројекта*</w:t>
            </w:r>
          </w:p>
        </w:tc>
        <w:tc>
          <w:tcPr>
            <w:tcW w:w="3353" w:type="dxa"/>
            <w:shd w:val="clear" w:color="auto" w:fill="ED7D31"/>
          </w:tcPr>
          <w:p w:rsidR="00121047" w:rsidRPr="004D172F" w:rsidRDefault="001C6202">
            <w:pPr>
              <w:spacing w:before="240" w:after="240"/>
              <w:jc w:val="center"/>
              <w:rPr>
                <w:rFonts w:ascii="Arial" w:eastAsia="Arial" w:hAnsi="Arial" w:cs="Arial"/>
                <w:b/>
                <w:color w:val="002060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Имејл или линк на који</w:t>
            </w:r>
            <w:r w:rsidR="006863C6"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 xml:space="preserve"> се шаљу предлози пројеката</w:t>
            </w:r>
          </w:p>
          <w:p w:rsidR="00121047" w:rsidRPr="004D172F" w:rsidRDefault="00121047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</w:tc>
      </w:tr>
      <w:tr w:rsidR="00121047" w:rsidRPr="004D172F">
        <w:trPr>
          <w:trHeight w:val="300"/>
        </w:trPr>
        <w:tc>
          <w:tcPr>
            <w:tcW w:w="3070" w:type="dxa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Сремски, Јужно-бачки, Западно-бачки, Северно-бачки, Северно-банатски, Средње-банатски и Јужно-банатски</w:t>
            </w:r>
          </w:p>
        </w:tc>
        <w:tc>
          <w:tcPr>
            <w:tcW w:w="3070" w:type="dxa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b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 xml:space="preserve">Новосадска новинарска школа </w:t>
            </w:r>
            <w:r w:rsidRPr="004D172F">
              <w:rPr>
                <w:rFonts w:ascii="Arial" w:eastAsia="Arial" w:hAnsi="Arial" w:cs="Arial"/>
                <w:b/>
                <w:i/>
                <w:color w:val="002060"/>
                <w:lang w:val="sr-Cyrl-RS"/>
              </w:rPr>
              <w:t>(регионални ресурс центар)</w:t>
            </w:r>
          </w:p>
        </w:tc>
        <w:tc>
          <w:tcPr>
            <w:tcW w:w="3353" w:type="dxa"/>
          </w:tcPr>
          <w:p w:rsidR="00121047" w:rsidRPr="004D172F" w:rsidRDefault="006863C6">
            <w:pPr>
              <w:spacing w:before="200"/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grantovi@novinarska-skola.org.rs</w:t>
            </w:r>
          </w:p>
          <w:p w:rsidR="00121047" w:rsidRPr="004D172F" w:rsidRDefault="00121047">
            <w:pPr>
              <w:rPr>
                <w:rFonts w:ascii="Arial" w:eastAsia="Arial" w:hAnsi="Arial" w:cs="Arial"/>
                <w:lang w:val="sr-Cyrl-RS"/>
              </w:rPr>
            </w:pPr>
          </w:p>
          <w:p w:rsidR="00121047" w:rsidRPr="004D172F" w:rsidRDefault="00121047">
            <w:pPr>
              <w:jc w:val="center"/>
              <w:rPr>
                <w:rFonts w:ascii="Arial" w:eastAsia="Arial" w:hAnsi="Arial" w:cs="Arial"/>
                <w:b/>
                <w:highlight w:val="yellow"/>
                <w:lang w:val="sr-Cyrl-RS"/>
              </w:rPr>
            </w:pPr>
          </w:p>
        </w:tc>
      </w:tr>
      <w:tr w:rsidR="00121047" w:rsidRPr="004D172F">
        <w:trPr>
          <w:trHeight w:val="300"/>
        </w:trPr>
        <w:tc>
          <w:tcPr>
            <w:tcW w:w="3070" w:type="dxa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lastRenderedPageBreak/>
              <w:t>Град Београд, Подунавски, Браничевски, Шумадијски,  Поморавски, Расински</w:t>
            </w:r>
          </w:p>
        </w:tc>
        <w:tc>
          <w:tcPr>
            <w:tcW w:w="3070" w:type="dxa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 xml:space="preserve">Београдска отворена школа </w:t>
            </w:r>
            <w:r w:rsidRPr="004D172F">
              <w:rPr>
                <w:rFonts w:ascii="Arial" w:eastAsia="Arial" w:hAnsi="Arial" w:cs="Arial"/>
                <w:b/>
                <w:i/>
                <w:color w:val="002060"/>
                <w:lang w:val="sr-Cyrl-RS"/>
              </w:rPr>
              <w:t>(национални ресурс центар)</w:t>
            </w:r>
          </w:p>
        </w:tc>
        <w:tc>
          <w:tcPr>
            <w:tcW w:w="3353" w:type="dxa"/>
          </w:tcPr>
          <w:p w:rsidR="00121047" w:rsidRPr="004D172F" w:rsidRDefault="00121047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121047" w:rsidRPr="004D172F" w:rsidRDefault="00784A58">
            <w:pPr>
              <w:jc w:val="center"/>
              <w:rPr>
                <w:rFonts w:ascii="Arial" w:eastAsia="Arial" w:hAnsi="Arial" w:cs="Arial"/>
                <w:highlight w:val="yellow"/>
                <w:lang w:val="sr-Cyrl-RS"/>
              </w:rPr>
            </w:pPr>
            <w:hyperlink r:id="rId10">
              <w:r w:rsidR="006863C6" w:rsidRPr="004D172F">
                <w:rPr>
                  <w:color w:val="0563C1"/>
                  <w:u w:val="single"/>
                  <w:lang w:val="sr-Cyrl-RS"/>
                </w:rPr>
                <w:t>ЛИНК</w:t>
              </w:r>
            </w:hyperlink>
          </w:p>
        </w:tc>
      </w:tr>
      <w:tr w:rsidR="00121047" w:rsidRPr="004D172F">
        <w:trPr>
          <w:trHeight w:val="300"/>
        </w:trPr>
        <w:tc>
          <w:tcPr>
            <w:tcW w:w="3070" w:type="dxa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Мачвански, Колубарски, Златиборски, Моравички, Рашки</w:t>
            </w:r>
          </w:p>
        </w:tc>
        <w:tc>
          <w:tcPr>
            <w:tcW w:w="3070" w:type="dxa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 xml:space="preserve">Ужички центар за права детета </w:t>
            </w:r>
            <w:r w:rsidRPr="004D172F">
              <w:rPr>
                <w:rFonts w:ascii="Arial" w:eastAsia="Arial" w:hAnsi="Arial" w:cs="Arial"/>
                <w:b/>
                <w:i/>
                <w:color w:val="002060"/>
                <w:lang w:val="sr-Cyrl-RS"/>
              </w:rPr>
              <w:t>(регионални ресурс центар)</w:t>
            </w:r>
          </w:p>
        </w:tc>
        <w:tc>
          <w:tcPr>
            <w:tcW w:w="3353" w:type="dxa"/>
          </w:tcPr>
          <w:p w:rsidR="00FF49E3" w:rsidRDefault="00FF49E3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FF49E3" w:rsidRDefault="00FF49E3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121047" w:rsidRPr="004D172F" w:rsidRDefault="006863C6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prijava@regioeurc.ucpd.rs</w:t>
            </w:r>
          </w:p>
        </w:tc>
      </w:tr>
      <w:tr w:rsidR="00121047" w:rsidRPr="004D172F">
        <w:trPr>
          <w:trHeight w:val="300"/>
        </w:trPr>
        <w:tc>
          <w:tcPr>
            <w:tcW w:w="3070" w:type="dxa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Борски, Зајечарски, Нишавски, Пиротски, Топлички, Јабланички, Пчињски</w:t>
            </w:r>
          </w:p>
        </w:tc>
        <w:tc>
          <w:tcPr>
            <w:tcW w:w="3070" w:type="dxa"/>
          </w:tcPr>
          <w:p w:rsidR="00121047" w:rsidRPr="004D172F" w:rsidRDefault="006863C6">
            <w:pPr>
              <w:spacing w:before="240" w:after="240"/>
              <w:jc w:val="center"/>
              <w:rPr>
                <w:rFonts w:ascii="Arial" w:eastAsia="Arial" w:hAnsi="Arial" w:cs="Arial"/>
                <w:b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 xml:space="preserve">ЕNECA </w:t>
            </w:r>
            <w:r w:rsidRPr="004D172F">
              <w:rPr>
                <w:rFonts w:ascii="Arial" w:eastAsia="Arial" w:hAnsi="Arial" w:cs="Arial"/>
                <w:b/>
                <w:i/>
                <w:color w:val="002060"/>
                <w:lang w:val="sr-Cyrl-RS"/>
              </w:rPr>
              <w:t>(регионални ресурс центар)</w:t>
            </w:r>
          </w:p>
        </w:tc>
        <w:tc>
          <w:tcPr>
            <w:tcW w:w="3353" w:type="dxa"/>
          </w:tcPr>
          <w:p w:rsidR="00FF49E3" w:rsidRDefault="00FF49E3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FF49E3" w:rsidRDefault="00FF49E3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121047" w:rsidRPr="004D172F" w:rsidRDefault="006863C6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prijava@regioeurc.eneca.org.rs</w:t>
            </w:r>
          </w:p>
        </w:tc>
      </w:tr>
    </w:tbl>
    <w:p w:rsidR="00121047" w:rsidRPr="004D172F" w:rsidRDefault="006863C6">
      <w:pPr>
        <w:spacing w:after="0"/>
        <w:jc w:val="both"/>
        <w:rPr>
          <w:i/>
          <w:lang w:val="sr-Cyrl-RS"/>
        </w:rPr>
      </w:pPr>
      <w:r w:rsidRPr="004D172F">
        <w:rPr>
          <w:lang w:val="sr-Cyrl-RS"/>
        </w:rPr>
        <w:t>*</w:t>
      </w:r>
      <w:r w:rsidRPr="004D172F">
        <w:rPr>
          <w:i/>
          <w:lang w:val="sr-Cyrl-RS"/>
        </w:rPr>
        <w:t>Национални ресурс центар задржава право да додели донације организацијама које предлоге пројеката подносе код регионалних ресурс центара уколико број подржаних пројеката од стране регионалних ресурс центара превазилази предвиђен број донација.</w:t>
      </w:r>
    </w:p>
    <w:p w:rsidR="00121047" w:rsidRPr="004D172F" w:rsidRDefault="00121047">
      <w:pPr>
        <w:spacing w:after="0"/>
        <w:jc w:val="both"/>
        <w:rPr>
          <w:i/>
          <w:lang w:val="sr-Cyrl-RS"/>
        </w:rPr>
      </w:pPr>
    </w:p>
    <w:p w:rsidR="00121047" w:rsidRPr="004D172F" w:rsidRDefault="006863C6" w:rsidP="00271E4F">
      <w:pPr>
        <w:pStyle w:val="Heading2"/>
        <w:rPr>
          <w:color w:val="002060"/>
          <w:lang w:val="sr-Cyrl-RS"/>
        </w:rPr>
      </w:pPr>
      <w:bookmarkStart w:id="16" w:name="_Toc160547079"/>
      <w:r w:rsidRPr="004D172F">
        <w:rPr>
          <w:color w:val="002060"/>
          <w:lang w:val="sr-Cyrl-RS"/>
        </w:rPr>
        <w:t>4.2. Неопходна документација за подношење пр</w:t>
      </w:r>
      <w:r w:rsidR="00FF11E7" w:rsidRPr="004D172F">
        <w:rPr>
          <w:color w:val="002060"/>
          <w:lang w:val="sr-Cyrl-RS"/>
        </w:rPr>
        <w:t>едлога пројеката</w:t>
      </w:r>
      <w:bookmarkEnd w:id="16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>За пријаву предлога пројекта потребно је приложити документацију:</w:t>
      </w:r>
    </w:p>
    <w:p w:rsidR="00121047" w:rsidRPr="004D172F" w:rsidRDefault="006863C6">
      <w:pPr>
        <w:spacing w:before="120" w:after="0"/>
        <w:jc w:val="both"/>
        <w:rPr>
          <w:rFonts w:ascii="Arial" w:eastAsia="Arial" w:hAnsi="Arial" w:cs="Arial"/>
          <w:b/>
          <w:color w:val="002060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Анекс 1: Пријавни формулар</w:t>
      </w:r>
    </w:p>
    <w:p w:rsidR="00121047" w:rsidRPr="004D172F" w:rsidRDefault="006863C6">
      <w:pPr>
        <w:spacing w:after="0"/>
        <w:jc w:val="both"/>
        <w:rPr>
          <w:rFonts w:ascii="Arial" w:eastAsia="Arial" w:hAnsi="Arial" w:cs="Arial"/>
          <w:b/>
          <w:color w:val="002060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Анекс 2: Предлог буџета</w:t>
      </w:r>
    </w:p>
    <w:p w:rsidR="00121047" w:rsidRPr="004D172F" w:rsidRDefault="006863C6">
      <w:pPr>
        <w:spacing w:after="120"/>
        <w:jc w:val="both"/>
        <w:rPr>
          <w:rFonts w:ascii="Arial" w:eastAsia="Arial" w:hAnsi="Arial" w:cs="Arial"/>
          <w:b/>
          <w:color w:val="002060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t>Анекс 3: Изјава носиоца пројекта</w:t>
      </w:r>
    </w:p>
    <w:p w:rsidR="00121047" w:rsidRPr="004D172F" w:rsidRDefault="006863C6">
      <w:pPr>
        <w:spacing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За пријаву се </w:t>
      </w:r>
      <w:r w:rsidRPr="004D172F">
        <w:rPr>
          <w:rFonts w:ascii="Arial" w:eastAsia="Arial" w:hAnsi="Arial" w:cs="Arial"/>
          <w:b/>
          <w:lang w:val="sr-Cyrl-RS"/>
        </w:rPr>
        <w:t xml:space="preserve">обавезно </w:t>
      </w:r>
      <w:r w:rsidRPr="004D172F">
        <w:rPr>
          <w:rFonts w:ascii="Arial" w:eastAsia="Arial" w:hAnsi="Arial" w:cs="Arial"/>
          <w:lang w:val="sr-Cyrl-RS"/>
        </w:rPr>
        <w:t xml:space="preserve">користе горенаведени обрасци који се могу преузети са овог </w:t>
      </w:r>
      <w:hyperlink r:id="rId11">
        <w:r w:rsidRPr="004D172F">
          <w:rPr>
            <w:rFonts w:ascii="Arial" w:eastAsia="Arial" w:hAnsi="Arial" w:cs="Arial"/>
            <w:b/>
            <w:color w:val="0563C1"/>
            <w:highlight w:val="cyan"/>
            <w:u w:val="single"/>
            <w:lang w:val="sr-Cyrl-RS"/>
          </w:rPr>
          <w:t>ЛИНКА</w:t>
        </w:r>
      </w:hyperlink>
      <w:r w:rsidRPr="004D172F">
        <w:rPr>
          <w:rFonts w:ascii="Arial" w:eastAsia="Arial" w:hAnsi="Arial" w:cs="Arial"/>
          <w:lang w:val="sr-Cyrl-RS"/>
        </w:rPr>
        <w:t>.</w:t>
      </w:r>
    </w:p>
    <w:p w:rsidR="00121047" w:rsidRPr="004D172F" w:rsidRDefault="00121047">
      <w:pPr>
        <w:rPr>
          <w:rFonts w:ascii="Arial" w:eastAsia="Arial" w:hAnsi="Arial" w:cs="Arial"/>
          <w:b/>
          <w:color w:val="002060"/>
          <w:sz w:val="24"/>
          <w:szCs w:val="24"/>
          <w:lang w:val="sr-Cyrl-RS"/>
        </w:rPr>
      </w:pPr>
    </w:p>
    <w:p w:rsidR="00121047" w:rsidRPr="004D172F" w:rsidRDefault="006863C6" w:rsidP="00271E4F">
      <w:pPr>
        <w:pStyle w:val="Heading2"/>
        <w:rPr>
          <w:color w:val="002060"/>
          <w:highlight w:val="yellow"/>
          <w:lang w:val="sr-Cyrl-RS"/>
        </w:rPr>
      </w:pPr>
      <w:bookmarkStart w:id="17" w:name="_Toc160547080"/>
      <w:r w:rsidRPr="004D172F">
        <w:rPr>
          <w:color w:val="002060"/>
          <w:lang w:val="sr-Cyrl-RS"/>
        </w:rPr>
        <w:t>4.3. Рок за подношење пр</w:t>
      </w:r>
      <w:r w:rsidR="00FF11E7" w:rsidRPr="004D172F">
        <w:rPr>
          <w:color w:val="002060"/>
          <w:lang w:val="sr-Cyrl-RS"/>
        </w:rPr>
        <w:t>едлога пројеката</w:t>
      </w:r>
      <w:bookmarkEnd w:id="17"/>
    </w:p>
    <w:p w:rsidR="00121047" w:rsidRPr="004D172F" w:rsidRDefault="006863C6">
      <w:pPr>
        <w:spacing w:before="120" w:after="120"/>
        <w:jc w:val="both"/>
        <w:rPr>
          <w:color w:val="002060"/>
          <w:highlight w:val="yellow"/>
          <w:lang w:val="sr-Cyrl-RS"/>
        </w:rPr>
      </w:pPr>
      <w:r w:rsidRPr="004D172F">
        <w:rPr>
          <w:rFonts w:ascii="Arial" w:eastAsia="Arial" w:hAnsi="Arial" w:cs="Arial"/>
          <w:b/>
          <w:color w:val="002060"/>
          <w:u w:val="single"/>
          <w:lang w:val="sr-Cyrl-RS"/>
        </w:rPr>
        <w:t>НЕ ПОСТОЈИ ВРЕМЕНСКИ РОК за подношење предлога пројеката у оквиру Програма донација за покретање нових идеја и развој организација</w:t>
      </w:r>
      <w:r w:rsidRPr="004D172F">
        <w:rPr>
          <w:rFonts w:ascii="Arial" w:eastAsia="Arial" w:hAnsi="Arial" w:cs="Arial"/>
          <w:color w:val="002060"/>
          <w:lang w:val="sr-Cyrl-RS"/>
        </w:rPr>
        <w:t xml:space="preserve">. </w:t>
      </w:r>
    </w:p>
    <w:p w:rsidR="00121047" w:rsidRPr="004D172F" w:rsidRDefault="00121047">
      <w:pPr>
        <w:spacing w:before="120" w:after="12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 w:rsidP="00271E4F">
      <w:pPr>
        <w:pStyle w:val="Heading2"/>
        <w:rPr>
          <w:color w:val="002060"/>
          <w:lang w:val="sr-Cyrl-RS"/>
        </w:rPr>
      </w:pPr>
      <w:bookmarkStart w:id="18" w:name="_heading=h.3j2qqm3" w:colFirst="0" w:colLast="0"/>
      <w:bookmarkStart w:id="19" w:name="_Toc160547081"/>
      <w:bookmarkEnd w:id="18"/>
      <w:r w:rsidRPr="004D172F">
        <w:rPr>
          <w:color w:val="002060"/>
          <w:lang w:val="sr-Cyrl-RS"/>
        </w:rPr>
        <w:t>4.4. Додатне информације</w:t>
      </w:r>
      <w:bookmarkEnd w:id="19"/>
    </w:p>
    <w:p w:rsidR="00121047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Заинтересоване организације могу да добију додатна појашњења у вези са позивом и условима учешћа у </w:t>
      </w:r>
      <w:r w:rsidR="00FF49E3">
        <w:rPr>
          <w:rFonts w:ascii="Arial" w:eastAsia="Arial" w:hAnsi="Arial" w:cs="Arial"/>
          <w:lang w:val="sr-Cyrl-RS"/>
        </w:rPr>
        <w:t xml:space="preserve">овом програму </w:t>
      </w:r>
      <w:r w:rsidRPr="004D172F">
        <w:rPr>
          <w:rFonts w:ascii="Arial" w:eastAsia="Arial" w:hAnsi="Arial" w:cs="Arial"/>
          <w:lang w:val="sr-Cyrl-RS"/>
        </w:rPr>
        <w:t>слањем имејла или путем телефона:</w:t>
      </w:r>
    </w:p>
    <w:tbl>
      <w:tblPr>
        <w:tblStyle w:val="a3"/>
        <w:tblpPr w:leftFromText="180" w:rightFromText="180" w:vertAnchor="text" w:tblpXSpec="center" w:tblpY="380"/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0"/>
        <w:gridCol w:w="4461"/>
      </w:tblGrid>
      <w:tr w:rsidR="00121047" w:rsidRPr="004D172F" w:rsidTr="001C6202">
        <w:trPr>
          <w:trHeight w:val="841"/>
          <w:jc w:val="center"/>
        </w:trPr>
        <w:tc>
          <w:tcPr>
            <w:tcW w:w="4600" w:type="dxa"/>
            <w:shd w:val="clear" w:color="auto" w:fill="BDD7EE"/>
          </w:tcPr>
          <w:p w:rsidR="00121047" w:rsidRPr="004D172F" w:rsidRDefault="006863C6" w:rsidP="001C6202">
            <w:pPr>
              <w:spacing w:before="240" w:after="240"/>
              <w:jc w:val="center"/>
              <w:rPr>
                <w:rFonts w:ascii="Arial" w:eastAsia="Arial" w:hAnsi="Arial" w:cs="Arial"/>
                <w:b/>
                <w:color w:val="002060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Национални/Регионални ЕУ Ресурс центар код кога се подноси предлог пројекта</w:t>
            </w:r>
          </w:p>
        </w:tc>
        <w:tc>
          <w:tcPr>
            <w:tcW w:w="4461" w:type="dxa"/>
            <w:shd w:val="clear" w:color="auto" w:fill="BDD7EE"/>
          </w:tcPr>
          <w:p w:rsidR="00121047" w:rsidRPr="004D172F" w:rsidRDefault="006863C6" w:rsidP="001C6202">
            <w:pPr>
              <w:spacing w:before="240" w:after="240"/>
              <w:jc w:val="center"/>
              <w:rPr>
                <w:rFonts w:ascii="Arial" w:eastAsia="Arial" w:hAnsi="Arial" w:cs="Arial"/>
                <w:b/>
                <w:color w:val="002060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Контакт подаци</w:t>
            </w:r>
          </w:p>
          <w:p w:rsidR="00121047" w:rsidRPr="004D172F" w:rsidRDefault="00121047" w:rsidP="001C6202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</w:tc>
      </w:tr>
      <w:tr w:rsidR="00121047" w:rsidRPr="004D172F" w:rsidTr="001C6202">
        <w:trPr>
          <w:trHeight w:val="841"/>
          <w:jc w:val="center"/>
        </w:trPr>
        <w:tc>
          <w:tcPr>
            <w:tcW w:w="4600" w:type="dxa"/>
            <w:shd w:val="clear" w:color="auto" w:fill="auto"/>
            <w:vAlign w:val="center"/>
          </w:tcPr>
          <w:p w:rsidR="00121047" w:rsidRPr="004D172F" w:rsidRDefault="006863C6" w:rsidP="001C6202">
            <w:pPr>
              <w:spacing w:before="240" w:after="240"/>
              <w:jc w:val="center"/>
              <w:rPr>
                <w:rFonts w:ascii="Arial" w:eastAsia="Arial" w:hAnsi="Arial" w:cs="Arial"/>
                <w:b/>
                <w:color w:val="002060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lastRenderedPageBreak/>
              <w:t>Београдска отворена школа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121047" w:rsidRPr="004D172F" w:rsidRDefault="00784A58" w:rsidP="001C6202">
            <w:pPr>
              <w:spacing w:before="240" w:after="240"/>
              <w:jc w:val="center"/>
              <w:rPr>
                <w:rFonts w:ascii="Arial" w:eastAsia="Arial" w:hAnsi="Arial" w:cs="Arial"/>
                <w:color w:val="0563C1"/>
                <w:u w:val="single"/>
                <w:lang w:val="sr-Cyrl-RS"/>
              </w:rPr>
            </w:pPr>
            <w:hyperlink r:id="rId12">
              <w:r w:rsidR="006863C6" w:rsidRPr="004D172F">
                <w:rPr>
                  <w:rFonts w:ascii="Arial" w:eastAsia="Arial" w:hAnsi="Arial" w:cs="Arial"/>
                  <w:color w:val="0563C1"/>
                  <w:u w:val="single"/>
                  <w:lang w:val="sr-Cyrl-RS"/>
                </w:rPr>
                <w:t>euresurscentar@bos.rs</w:t>
              </w:r>
            </w:hyperlink>
          </w:p>
          <w:p w:rsidR="001C6202" w:rsidRPr="006218B7" w:rsidRDefault="006863C6" w:rsidP="006218B7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060 655 19 01</w:t>
            </w:r>
          </w:p>
        </w:tc>
      </w:tr>
      <w:tr w:rsidR="00121047" w:rsidRPr="004D172F" w:rsidTr="001C6202">
        <w:trPr>
          <w:trHeight w:val="849"/>
          <w:jc w:val="center"/>
        </w:trPr>
        <w:tc>
          <w:tcPr>
            <w:tcW w:w="4600" w:type="dxa"/>
            <w:vAlign w:val="center"/>
          </w:tcPr>
          <w:p w:rsidR="00121047" w:rsidRPr="004D172F" w:rsidRDefault="006863C6" w:rsidP="001C6202">
            <w:pPr>
              <w:spacing w:before="240" w:after="240"/>
              <w:jc w:val="center"/>
              <w:rPr>
                <w:rFonts w:ascii="Arial" w:eastAsia="Arial" w:hAnsi="Arial" w:cs="Arial"/>
                <w:b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Новосадска новинарска школа</w:t>
            </w:r>
          </w:p>
        </w:tc>
        <w:tc>
          <w:tcPr>
            <w:tcW w:w="4461" w:type="dxa"/>
            <w:vAlign w:val="center"/>
          </w:tcPr>
          <w:p w:rsidR="00121047" w:rsidRPr="004D172F" w:rsidRDefault="00121047" w:rsidP="001C6202">
            <w:pPr>
              <w:jc w:val="center"/>
              <w:rPr>
                <w:rFonts w:ascii="Arial" w:eastAsia="Arial" w:hAnsi="Arial" w:cs="Arial"/>
                <w:color w:val="0563C1"/>
                <w:u w:val="single"/>
                <w:lang w:val="sr-Cyrl-RS"/>
              </w:rPr>
            </w:pPr>
          </w:p>
          <w:p w:rsidR="00121047" w:rsidRPr="004D172F" w:rsidRDefault="00784A58" w:rsidP="001C6202">
            <w:pPr>
              <w:jc w:val="center"/>
              <w:rPr>
                <w:rFonts w:ascii="Arial" w:eastAsia="Arial" w:hAnsi="Arial" w:cs="Arial"/>
                <w:color w:val="0563C1"/>
                <w:u w:val="single"/>
                <w:lang w:val="sr-Cyrl-RS"/>
              </w:rPr>
            </w:pPr>
            <w:hyperlink r:id="rId13">
              <w:r w:rsidR="006863C6" w:rsidRPr="004D172F">
                <w:rPr>
                  <w:rFonts w:ascii="Arial" w:eastAsia="Arial" w:hAnsi="Arial" w:cs="Arial"/>
                  <w:color w:val="0563C1"/>
                  <w:u w:val="single"/>
                  <w:lang w:val="sr-Cyrl-RS"/>
                </w:rPr>
                <w:t>grantovi@novinarska-skola.org.rs</w:t>
              </w:r>
            </w:hyperlink>
          </w:p>
          <w:p w:rsidR="00121047" w:rsidRPr="004D172F" w:rsidRDefault="00121047" w:rsidP="001C6202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121047" w:rsidRPr="006218B7" w:rsidRDefault="006863C6" w:rsidP="006218B7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021 42 41 64</w:t>
            </w:r>
          </w:p>
        </w:tc>
      </w:tr>
      <w:tr w:rsidR="00121047" w:rsidRPr="004D172F" w:rsidTr="001C6202">
        <w:trPr>
          <w:trHeight w:val="304"/>
          <w:jc w:val="center"/>
        </w:trPr>
        <w:tc>
          <w:tcPr>
            <w:tcW w:w="4600" w:type="dxa"/>
            <w:vAlign w:val="center"/>
          </w:tcPr>
          <w:p w:rsidR="00121047" w:rsidRPr="004D172F" w:rsidRDefault="006863C6" w:rsidP="001C6202">
            <w:pPr>
              <w:spacing w:before="240" w:after="240"/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Ужички центар за права детета</w:t>
            </w:r>
          </w:p>
        </w:tc>
        <w:tc>
          <w:tcPr>
            <w:tcW w:w="4461" w:type="dxa"/>
            <w:vAlign w:val="center"/>
          </w:tcPr>
          <w:p w:rsidR="00121047" w:rsidRPr="004D172F" w:rsidRDefault="00121047" w:rsidP="001C6202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121047" w:rsidRPr="004D172F" w:rsidRDefault="00784A58" w:rsidP="001C6202">
            <w:pPr>
              <w:jc w:val="center"/>
              <w:rPr>
                <w:rFonts w:ascii="Arial" w:eastAsia="Arial" w:hAnsi="Arial" w:cs="Arial"/>
                <w:color w:val="0563C1"/>
                <w:u w:val="single"/>
                <w:lang w:val="sr-Cyrl-RS"/>
              </w:rPr>
            </w:pPr>
            <w:hyperlink r:id="rId14">
              <w:r w:rsidR="006863C6" w:rsidRPr="004D172F">
                <w:rPr>
                  <w:rFonts w:ascii="Arial" w:eastAsia="Arial" w:hAnsi="Arial" w:cs="Arial"/>
                  <w:color w:val="0563C1"/>
                  <w:u w:val="single"/>
                  <w:lang w:val="sr-Cyrl-RS"/>
                </w:rPr>
                <w:t>prijava@regioeurc.ucpd.rs</w:t>
              </w:r>
            </w:hyperlink>
          </w:p>
          <w:p w:rsidR="00121047" w:rsidRPr="004D172F" w:rsidRDefault="00121047" w:rsidP="001C6202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121047" w:rsidRPr="004D172F" w:rsidRDefault="006863C6" w:rsidP="006218B7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064 121 9997</w:t>
            </w:r>
          </w:p>
        </w:tc>
      </w:tr>
      <w:tr w:rsidR="00121047" w:rsidRPr="004D172F" w:rsidTr="001C6202">
        <w:trPr>
          <w:trHeight w:val="304"/>
          <w:jc w:val="center"/>
        </w:trPr>
        <w:tc>
          <w:tcPr>
            <w:tcW w:w="4600" w:type="dxa"/>
            <w:vAlign w:val="center"/>
          </w:tcPr>
          <w:p w:rsidR="00121047" w:rsidRPr="004D172F" w:rsidRDefault="006863C6" w:rsidP="001C6202">
            <w:pPr>
              <w:spacing w:before="240" w:after="240"/>
              <w:jc w:val="center"/>
              <w:rPr>
                <w:rFonts w:ascii="Arial" w:eastAsia="Arial" w:hAnsi="Arial" w:cs="Arial"/>
                <w:b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Организација ENECA</w:t>
            </w:r>
          </w:p>
        </w:tc>
        <w:tc>
          <w:tcPr>
            <w:tcW w:w="4461" w:type="dxa"/>
            <w:vAlign w:val="center"/>
          </w:tcPr>
          <w:p w:rsidR="001C6202" w:rsidRPr="004D172F" w:rsidRDefault="006863C6" w:rsidP="001C6202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 xml:space="preserve">     </w:t>
            </w:r>
          </w:p>
          <w:p w:rsidR="00121047" w:rsidRPr="004D172F" w:rsidRDefault="00784A58" w:rsidP="001C6202">
            <w:pPr>
              <w:jc w:val="center"/>
              <w:rPr>
                <w:rFonts w:ascii="Arial" w:eastAsia="Arial" w:hAnsi="Arial" w:cs="Arial"/>
                <w:color w:val="0563C1"/>
                <w:u w:val="single"/>
                <w:lang w:val="sr-Cyrl-RS"/>
              </w:rPr>
            </w:pPr>
            <w:hyperlink r:id="rId15">
              <w:r w:rsidR="006863C6" w:rsidRPr="004D172F">
                <w:rPr>
                  <w:rFonts w:ascii="Arial" w:eastAsia="Arial" w:hAnsi="Arial" w:cs="Arial"/>
                  <w:color w:val="0563C1"/>
                  <w:u w:val="single"/>
                  <w:lang w:val="sr-Cyrl-RS"/>
                </w:rPr>
                <w:t>prijava@regioeurc.eneca.org.rs</w:t>
              </w:r>
            </w:hyperlink>
          </w:p>
          <w:p w:rsidR="00121047" w:rsidRPr="004D172F" w:rsidRDefault="00121047" w:rsidP="001C6202">
            <w:pPr>
              <w:jc w:val="center"/>
              <w:rPr>
                <w:rFonts w:ascii="Arial" w:eastAsia="Arial" w:hAnsi="Arial" w:cs="Arial"/>
                <w:lang w:val="sr-Cyrl-RS"/>
              </w:rPr>
            </w:pPr>
          </w:p>
          <w:p w:rsidR="001C6202" w:rsidRPr="004D172F" w:rsidRDefault="006863C6" w:rsidP="006218B7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062 528 228</w:t>
            </w:r>
          </w:p>
        </w:tc>
      </w:tr>
    </w:tbl>
    <w:p w:rsidR="001C6202" w:rsidRPr="004D172F" w:rsidRDefault="001C6202">
      <w:pPr>
        <w:spacing w:before="120" w:after="0"/>
        <w:jc w:val="both"/>
        <w:rPr>
          <w:rFonts w:ascii="Arial" w:eastAsia="Arial" w:hAnsi="Arial" w:cs="Arial"/>
          <w:b/>
          <w:color w:val="002060"/>
          <w:lang w:val="sr-Cyrl-RS"/>
        </w:rPr>
      </w:pPr>
    </w:p>
    <w:p w:rsidR="00121047" w:rsidRPr="004D172F" w:rsidRDefault="006863C6">
      <w:pPr>
        <w:spacing w:before="120" w:after="0"/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b/>
          <w:color w:val="002060"/>
          <w:lang w:val="sr-Cyrl-RS"/>
        </w:rPr>
        <w:lastRenderedPageBreak/>
        <w:t>ВАЖНА НАПОМЕНА</w:t>
      </w:r>
      <w:r w:rsidRPr="004D172F">
        <w:rPr>
          <w:rFonts w:ascii="Arial" w:eastAsia="Arial" w:hAnsi="Arial" w:cs="Arial"/>
          <w:b/>
          <w:lang w:val="sr-Cyrl-RS"/>
        </w:rPr>
        <w:t>:</w:t>
      </w:r>
      <w:r w:rsidRPr="004D172F">
        <w:rPr>
          <w:rFonts w:ascii="Arial" w:eastAsia="Arial" w:hAnsi="Arial" w:cs="Arial"/>
          <w:lang w:val="sr-Cyrl-RS"/>
        </w:rPr>
        <w:t xml:space="preserve"> У циљу обезбеђивања једнаких услова за све организације цивилног друштва које се пријављују за учешће, </w:t>
      </w:r>
      <w:r w:rsidRPr="004D172F">
        <w:rPr>
          <w:rFonts w:ascii="Arial" w:eastAsia="Arial" w:hAnsi="Arial" w:cs="Arial"/>
          <w:b/>
          <w:color w:val="002060"/>
          <w:lang w:val="sr-Cyrl-RS"/>
        </w:rPr>
        <w:t>Београдска отворена школа и партнери на пројекту не могу да дају мишљење о циљевима, очекиваним резултатима и активностима појединачних предложених пројектних идеја</w:t>
      </w:r>
      <w:r w:rsidRPr="004D172F">
        <w:rPr>
          <w:rFonts w:ascii="Arial" w:eastAsia="Arial" w:hAnsi="Arial" w:cs="Arial"/>
          <w:lang w:val="sr-Cyrl-RS"/>
        </w:rPr>
        <w:t>, као и о другим елементима предлога пројеката  поднетих у оквиру Програма</w:t>
      </w:r>
      <w:r w:rsidR="006218B7">
        <w:rPr>
          <w:rFonts w:ascii="Arial" w:eastAsia="Arial" w:hAnsi="Arial" w:cs="Arial"/>
          <w:lang w:val="sr-Cyrl-RS"/>
        </w:rPr>
        <w:t xml:space="preserve"> </w:t>
      </w:r>
      <w:r w:rsidRPr="004D172F">
        <w:rPr>
          <w:rFonts w:ascii="Arial" w:eastAsia="Arial" w:hAnsi="Arial" w:cs="Arial"/>
          <w:lang w:val="sr-Cyrl-RS"/>
        </w:rPr>
        <w:t>донација за покретање нових идеја и развој организација.</w:t>
      </w:r>
    </w:p>
    <w:p w:rsidR="00121047" w:rsidRPr="004D172F" w:rsidRDefault="00121047">
      <w:pPr>
        <w:spacing w:after="0"/>
        <w:jc w:val="both"/>
        <w:rPr>
          <w:rFonts w:ascii="Arial" w:eastAsia="Arial" w:hAnsi="Arial" w:cs="Arial"/>
          <w:lang w:val="sr-Cyrl-RS"/>
        </w:rPr>
      </w:pPr>
    </w:p>
    <w:p w:rsidR="00121047" w:rsidRPr="004D172F" w:rsidRDefault="006863C6" w:rsidP="006218B7">
      <w:pPr>
        <w:pStyle w:val="Heading1"/>
        <w:rPr>
          <w:color w:val="002060"/>
          <w:lang w:val="sr-Cyrl-RS"/>
        </w:rPr>
      </w:pPr>
      <w:bookmarkStart w:id="20" w:name="_Toc160547082"/>
      <w:r w:rsidRPr="004D172F">
        <w:rPr>
          <w:color w:val="002060"/>
          <w:lang w:val="sr-Cyrl-RS"/>
        </w:rPr>
        <w:t>5. Оцена предложених предлога пројеката</w:t>
      </w:r>
      <w:bookmarkEnd w:id="20"/>
    </w:p>
    <w:p w:rsidR="00121047" w:rsidRPr="004D172F" w:rsidRDefault="006863C6" w:rsidP="00271E4F">
      <w:pPr>
        <w:pStyle w:val="Heading2"/>
        <w:rPr>
          <w:color w:val="002060"/>
          <w:lang w:val="sr-Cyrl-RS"/>
        </w:rPr>
      </w:pPr>
      <w:bookmarkStart w:id="21" w:name="_Toc160547083"/>
      <w:r w:rsidRPr="004D172F">
        <w:rPr>
          <w:color w:val="002060"/>
          <w:lang w:val="sr-Cyrl-RS"/>
        </w:rPr>
        <w:t>5.1. Критеријуми за оцену предлога пројеката</w:t>
      </w:r>
      <w:bookmarkEnd w:id="21"/>
    </w:p>
    <w:p w:rsidR="001C6202" w:rsidRPr="004D172F" w:rsidRDefault="006863C6">
      <w:pPr>
        <w:spacing w:before="120" w:after="120"/>
        <w:jc w:val="both"/>
        <w:rPr>
          <w:rFonts w:ascii="Arial" w:eastAsia="Arial" w:hAnsi="Arial" w:cs="Arial"/>
          <w:lang w:val="sr-Cyrl-RS"/>
        </w:rPr>
      </w:pPr>
      <w:bookmarkStart w:id="22" w:name="_heading=h.1pxezwc" w:colFirst="0" w:colLast="0"/>
      <w:bookmarkEnd w:id="22"/>
      <w:r w:rsidRPr="004D172F">
        <w:rPr>
          <w:rFonts w:ascii="Arial" w:eastAsia="Arial" w:hAnsi="Arial" w:cs="Arial"/>
          <w:lang w:val="sr-Cyrl-RS"/>
        </w:rPr>
        <w:t>Организације цивилног друштва које управљају радом ЕУ Ресурс центра ће формирати Комисију за евалуацију предлога пројеката (у даљем тексту: Комисија). Комисија ће бити сачињена од експерата из области европских интеграција, развоја цивилног друштва и учешћа ОЦД у процесима доношења одлука и унапређења јавних политика. Поднети предлози пројеката ће бити оцењени у складу са следећим критеријумима:</w:t>
      </w:r>
    </w:p>
    <w:tbl>
      <w:tblPr>
        <w:tblStyle w:val="a4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705"/>
      </w:tblGrid>
      <w:tr w:rsidR="00121047" w:rsidRPr="004D172F">
        <w:trPr>
          <w:trHeight w:val="358"/>
          <w:jc w:val="center"/>
        </w:trPr>
        <w:tc>
          <w:tcPr>
            <w:tcW w:w="7650" w:type="dxa"/>
            <w:vAlign w:val="center"/>
          </w:tcPr>
          <w:p w:rsidR="00121047" w:rsidRPr="004D172F" w:rsidRDefault="006863C6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Критеријуми за оцењивање пријављених предлога пројеката</w:t>
            </w:r>
          </w:p>
        </w:tc>
        <w:tc>
          <w:tcPr>
            <w:tcW w:w="1705" w:type="dxa"/>
            <w:vAlign w:val="center"/>
          </w:tcPr>
          <w:p w:rsidR="00121047" w:rsidRPr="004D172F" w:rsidRDefault="006863C6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Максимална оцена</w:t>
            </w:r>
          </w:p>
        </w:tc>
      </w:tr>
      <w:tr w:rsidR="00121047" w:rsidRPr="004D172F">
        <w:trPr>
          <w:trHeight w:val="358"/>
          <w:jc w:val="center"/>
        </w:trPr>
        <w:tc>
          <w:tcPr>
            <w:tcW w:w="7650" w:type="dxa"/>
            <w:vAlign w:val="center"/>
          </w:tcPr>
          <w:p w:rsidR="00121047" w:rsidRPr="004D172F" w:rsidRDefault="006863C6" w:rsidP="001C6202">
            <w:pPr>
              <w:spacing w:after="120"/>
              <w:ind w:right="142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Релевантност предлога пројекта у односу на потребе организације у контексту развоја интерних капацитета и развоја нових идеја:</w:t>
            </w:r>
          </w:p>
          <w:p w:rsidR="00121047" w:rsidRPr="004D172F" w:rsidRDefault="006863C6" w:rsidP="001C62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веза између предложених активности и даљег организа</w:t>
            </w:r>
            <w:bookmarkStart w:id="23" w:name="_GoBack"/>
            <w:bookmarkEnd w:id="23"/>
            <w:r w:rsidRPr="004D172F">
              <w:rPr>
                <w:rFonts w:ascii="Arial" w:eastAsia="Arial" w:hAnsi="Arial" w:cs="Arial"/>
                <w:lang w:val="sr-Cyrl-RS"/>
              </w:rPr>
              <w:t>ционог развоја подносиоца пројекта је јасно објашњена;</w:t>
            </w:r>
          </w:p>
          <w:p w:rsidR="00121047" w:rsidRPr="004D172F" w:rsidRDefault="006863C6" w:rsidP="001C62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потенцијал развијања нових идеја подносиоца пројекта је јасно назначен.</w:t>
            </w:r>
          </w:p>
          <w:p w:rsidR="001C6202" w:rsidRPr="004D172F" w:rsidRDefault="001C6202" w:rsidP="001C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3" w:right="142"/>
              <w:jc w:val="both"/>
              <w:rPr>
                <w:lang w:val="sr-Cyrl-RS"/>
              </w:rPr>
            </w:pPr>
          </w:p>
        </w:tc>
        <w:tc>
          <w:tcPr>
            <w:tcW w:w="1705" w:type="dxa"/>
            <w:vAlign w:val="center"/>
          </w:tcPr>
          <w:p w:rsidR="00121047" w:rsidRPr="00784A58" w:rsidRDefault="006863C6" w:rsidP="001C6202">
            <w:pPr>
              <w:ind w:left="284"/>
              <w:jc w:val="both"/>
              <w:rPr>
                <w:rFonts w:ascii="Arial" w:hAnsi="Arial" w:cs="Arial"/>
                <w:lang w:val="sr-Cyrl-RS"/>
              </w:rPr>
            </w:pPr>
            <w:r w:rsidRPr="00784A58">
              <w:rPr>
                <w:rFonts w:ascii="Arial" w:hAnsi="Arial" w:cs="Arial"/>
                <w:lang w:val="sr-Cyrl-RS"/>
              </w:rPr>
              <w:t>10</w:t>
            </w:r>
          </w:p>
        </w:tc>
      </w:tr>
      <w:tr w:rsidR="00121047" w:rsidRPr="004D172F">
        <w:trPr>
          <w:jc w:val="center"/>
        </w:trPr>
        <w:tc>
          <w:tcPr>
            <w:tcW w:w="7650" w:type="dxa"/>
            <w:shd w:val="clear" w:color="auto" w:fill="FFFFFF"/>
            <w:vAlign w:val="center"/>
          </w:tcPr>
          <w:p w:rsidR="00121047" w:rsidRPr="004D172F" w:rsidRDefault="006863C6">
            <w:pPr>
              <w:spacing w:after="120"/>
              <w:ind w:right="142"/>
              <w:jc w:val="both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Релевантност предлога пројекта у односу на идентификоване тематске области и конкретне реформе у процесу приступања Србије ЕУ: </w:t>
            </w:r>
          </w:p>
          <w:p w:rsidR="00121047" w:rsidRPr="004D172F" w:rsidRDefault="006863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предлог пројекта јасно указује да је идентификовани проблем којим се организација бави од значаја за реформски процес у оквиру приступања Србије ЕУ.</w:t>
            </w:r>
          </w:p>
          <w:p w:rsidR="00121047" w:rsidRPr="004D172F" w:rsidRDefault="0012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3" w:right="142"/>
              <w:jc w:val="both"/>
              <w:rPr>
                <w:rFonts w:ascii="Arial" w:eastAsia="Arial" w:hAnsi="Arial" w:cs="Arial"/>
                <w:lang w:val="sr-Cyrl-RS"/>
              </w:rPr>
            </w:pPr>
          </w:p>
        </w:tc>
        <w:tc>
          <w:tcPr>
            <w:tcW w:w="1705" w:type="dxa"/>
            <w:vAlign w:val="center"/>
          </w:tcPr>
          <w:p w:rsidR="00121047" w:rsidRPr="004D172F" w:rsidRDefault="00784A58">
            <w:pPr>
              <w:ind w:left="284"/>
              <w:jc w:val="both"/>
              <w:rPr>
                <w:rFonts w:ascii="Arial" w:eastAsia="Arial" w:hAnsi="Arial" w:cs="Arial"/>
                <w:lang w:val="sr-Cyrl-RS"/>
              </w:rPr>
            </w:pPr>
            <w:sdt>
              <w:sdtPr>
                <w:rPr>
                  <w:lang w:val="sr-Cyrl-RS"/>
                </w:rPr>
                <w:tag w:val="goog_rdk_26"/>
                <w:id w:val="104016134"/>
              </w:sdtPr>
              <w:sdtEndPr/>
              <w:sdtContent>
                <w:r w:rsidR="006863C6" w:rsidRPr="004D172F">
                  <w:rPr>
                    <w:rFonts w:ascii="Arial" w:eastAsia="Arial" w:hAnsi="Arial" w:cs="Arial"/>
                    <w:lang w:val="sr-Cyrl-RS"/>
                  </w:rPr>
                  <w:t xml:space="preserve"> </w:t>
                </w:r>
              </w:sdtContent>
            </w:sdt>
            <w:r w:rsidR="006863C6" w:rsidRPr="004D172F">
              <w:rPr>
                <w:rFonts w:ascii="Arial" w:eastAsia="Arial" w:hAnsi="Arial" w:cs="Arial"/>
                <w:lang w:val="sr-Cyrl-RS"/>
              </w:rPr>
              <w:t>5</w:t>
            </w:r>
          </w:p>
        </w:tc>
      </w:tr>
      <w:tr w:rsidR="00121047" w:rsidRPr="004D172F">
        <w:trPr>
          <w:jc w:val="center"/>
        </w:trPr>
        <w:tc>
          <w:tcPr>
            <w:tcW w:w="7650" w:type="dxa"/>
            <w:vAlign w:val="center"/>
          </w:tcPr>
          <w:p w:rsidR="00121047" w:rsidRPr="004D172F" w:rsidRDefault="006863C6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Кохерентност и реалистичност предлога пројекта:</w:t>
            </w:r>
          </w:p>
          <w:p w:rsidR="00121047" w:rsidRPr="004D172F" w:rsidRDefault="006863C6">
            <w:pPr>
              <w:numPr>
                <w:ilvl w:val="0"/>
                <w:numId w:val="9"/>
              </w:numPr>
              <w:ind w:right="142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lastRenderedPageBreak/>
              <w:t>веза између предложених активности и циљева предлога пројекта је јасна (активности доприносе остваривању циљева);</w:t>
            </w:r>
          </w:p>
          <w:p w:rsidR="00121047" w:rsidRPr="004D172F" w:rsidRDefault="006863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предложени предлог пројекта је реалистичан и може бити спроведен у утврђеном временском оквиру.</w:t>
            </w:r>
          </w:p>
          <w:p w:rsidR="00121047" w:rsidRPr="004D172F" w:rsidRDefault="0012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3" w:right="142"/>
              <w:jc w:val="both"/>
              <w:rPr>
                <w:rFonts w:ascii="Arial" w:eastAsia="Arial" w:hAnsi="Arial" w:cs="Arial"/>
                <w:lang w:val="sr-Cyrl-RS"/>
              </w:rPr>
            </w:pPr>
          </w:p>
        </w:tc>
        <w:tc>
          <w:tcPr>
            <w:tcW w:w="1705" w:type="dxa"/>
            <w:vAlign w:val="center"/>
          </w:tcPr>
          <w:p w:rsidR="00121047" w:rsidRPr="004D172F" w:rsidRDefault="006863C6">
            <w:pPr>
              <w:ind w:left="284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lastRenderedPageBreak/>
              <w:t>10</w:t>
            </w:r>
          </w:p>
        </w:tc>
      </w:tr>
      <w:tr w:rsidR="00121047" w:rsidRPr="004D172F">
        <w:trPr>
          <w:trHeight w:val="530"/>
          <w:jc w:val="center"/>
        </w:trPr>
        <w:tc>
          <w:tcPr>
            <w:tcW w:w="7650" w:type="dxa"/>
            <w:vAlign w:val="center"/>
          </w:tcPr>
          <w:p w:rsidR="00121047" w:rsidRPr="004D172F" w:rsidRDefault="006863C6">
            <w:pPr>
              <w:spacing w:after="120"/>
              <w:ind w:right="142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lastRenderedPageBreak/>
              <w:t>Одрживост решења везаних за развој интерних капацитета, тј. развој нових идеја:  </w:t>
            </w:r>
          </w:p>
          <w:p w:rsidR="00121047" w:rsidRPr="004D172F" w:rsidRDefault="006863C6">
            <w:pPr>
              <w:numPr>
                <w:ilvl w:val="0"/>
                <w:numId w:val="14"/>
              </w:numPr>
              <w:ind w:left="738" w:right="142" w:hanging="425"/>
              <w:jc w:val="both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предлог пројекта јасно објашњава на који начин ће реализоване активности допринети даљем развоју интерних капацитета организације.</w:t>
            </w:r>
          </w:p>
          <w:p w:rsidR="00121047" w:rsidRPr="004D172F" w:rsidRDefault="00121047">
            <w:pPr>
              <w:ind w:left="738" w:right="142"/>
              <w:jc w:val="both"/>
              <w:rPr>
                <w:rFonts w:ascii="Arial" w:eastAsia="Arial" w:hAnsi="Arial" w:cs="Arial"/>
                <w:lang w:val="sr-Cyrl-RS"/>
              </w:rPr>
            </w:pPr>
          </w:p>
        </w:tc>
        <w:tc>
          <w:tcPr>
            <w:tcW w:w="1705" w:type="dxa"/>
            <w:vAlign w:val="center"/>
          </w:tcPr>
          <w:p w:rsidR="00121047" w:rsidRPr="004D172F" w:rsidRDefault="00121047">
            <w:pPr>
              <w:ind w:left="284"/>
              <w:rPr>
                <w:rFonts w:ascii="Arial" w:eastAsia="Arial" w:hAnsi="Arial" w:cs="Arial"/>
                <w:lang w:val="sr-Cyrl-RS"/>
              </w:rPr>
            </w:pPr>
          </w:p>
          <w:p w:rsidR="00121047" w:rsidRPr="004D172F" w:rsidRDefault="006863C6">
            <w:pPr>
              <w:ind w:left="284"/>
              <w:rPr>
                <w:rFonts w:ascii="Arial" w:eastAsia="Arial" w:hAnsi="Arial" w:cs="Arial"/>
                <w:lang w:val="sr-Cyrl-RS"/>
              </w:rPr>
            </w:pPr>
            <w:r w:rsidRPr="004D172F">
              <w:rPr>
                <w:rFonts w:ascii="Arial" w:eastAsia="Arial" w:hAnsi="Arial" w:cs="Arial"/>
                <w:lang w:val="sr-Cyrl-RS"/>
              </w:rPr>
              <w:t>5</w:t>
            </w:r>
          </w:p>
        </w:tc>
      </w:tr>
      <w:tr w:rsidR="00121047" w:rsidRPr="004D172F">
        <w:trPr>
          <w:trHeight w:val="516"/>
          <w:jc w:val="center"/>
        </w:trPr>
        <w:tc>
          <w:tcPr>
            <w:tcW w:w="7650" w:type="dxa"/>
            <w:vAlign w:val="center"/>
          </w:tcPr>
          <w:p w:rsidR="00121047" w:rsidRPr="004D172F" w:rsidRDefault="006863C6">
            <w:pPr>
              <w:spacing w:before="240" w:after="240"/>
              <w:jc w:val="both"/>
              <w:rPr>
                <w:rFonts w:ascii="Arial" w:eastAsia="Arial" w:hAnsi="Arial" w:cs="Arial"/>
                <w:b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color w:val="002060"/>
                <w:lang w:val="sr-Cyrl-RS"/>
              </w:rPr>
              <w:t>Укупан максималан број поена</w:t>
            </w:r>
          </w:p>
        </w:tc>
        <w:tc>
          <w:tcPr>
            <w:tcW w:w="1705" w:type="dxa"/>
            <w:vAlign w:val="bottom"/>
          </w:tcPr>
          <w:p w:rsidR="00121047" w:rsidRPr="004D172F" w:rsidRDefault="006863C6">
            <w:pPr>
              <w:spacing w:before="240" w:after="240"/>
              <w:jc w:val="both"/>
              <w:rPr>
                <w:rFonts w:ascii="Arial" w:eastAsia="Arial" w:hAnsi="Arial" w:cs="Arial"/>
                <w:b/>
                <w:lang w:val="sr-Cyrl-RS"/>
              </w:rPr>
            </w:pPr>
            <w:r w:rsidRPr="004D172F">
              <w:rPr>
                <w:rFonts w:ascii="Arial" w:eastAsia="Arial" w:hAnsi="Arial" w:cs="Arial"/>
                <w:b/>
                <w:lang w:val="sr-Cyrl-RS"/>
              </w:rPr>
              <w:t xml:space="preserve">    30</w:t>
            </w:r>
          </w:p>
        </w:tc>
      </w:tr>
    </w:tbl>
    <w:p w:rsidR="00121047" w:rsidRPr="004D172F" w:rsidRDefault="00121047">
      <w:pPr>
        <w:keepNext/>
        <w:keepLines/>
        <w:spacing w:before="240" w:after="240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121047" w:rsidRPr="004D172F" w:rsidRDefault="006863C6" w:rsidP="00271E4F">
      <w:pPr>
        <w:pStyle w:val="Heading2"/>
        <w:rPr>
          <w:color w:val="002060"/>
          <w:lang w:val="sr-Cyrl-RS"/>
        </w:rPr>
      </w:pPr>
      <w:bookmarkStart w:id="24" w:name="_Toc160547084"/>
      <w:r w:rsidRPr="004D172F">
        <w:rPr>
          <w:color w:val="002060"/>
          <w:lang w:val="sr-Cyrl-RS"/>
        </w:rPr>
        <w:t>5.2. Обавештавање о резултатима конкурса</w:t>
      </w:r>
      <w:bookmarkEnd w:id="24"/>
    </w:p>
    <w:p w:rsidR="00121047" w:rsidRPr="004D172F" w:rsidRDefault="006863C6">
      <w:pPr>
        <w:jc w:val="both"/>
        <w:rPr>
          <w:rFonts w:ascii="Arial" w:eastAsia="Arial" w:hAnsi="Arial" w:cs="Arial"/>
          <w:lang w:val="sr-Cyrl-RS"/>
        </w:rPr>
      </w:pPr>
      <w:r w:rsidRPr="004D172F">
        <w:rPr>
          <w:rFonts w:ascii="Arial" w:eastAsia="Arial" w:hAnsi="Arial" w:cs="Arial"/>
          <w:lang w:val="sr-Cyrl-RS"/>
        </w:rPr>
        <w:t xml:space="preserve">Подносилац пријаве ће бити обавештен о резултатима у року који не може бити дужи од </w:t>
      </w:r>
      <w:r w:rsidRPr="004D172F">
        <w:rPr>
          <w:lang w:val="sr-Cyrl-RS"/>
        </w:rPr>
        <w:t xml:space="preserve">     </w:t>
      </w:r>
      <w:r w:rsidRPr="004D172F">
        <w:rPr>
          <w:rFonts w:ascii="Arial" w:eastAsia="Arial" w:hAnsi="Arial" w:cs="Arial"/>
          <w:lang w:val="sr-Cyrl-RS"/>
        </w:rPr>
        <w:t>60 дана од дана подношења предлога пројекта. Обавештење о резултатима ће бити постављено на сајтовима пројекта (</w:t>
      </w:r>
      <w:hyperlink r:id="rId16">
        <w:r w:rsidRPr="004D172F">
          <w:rPr>
            <w:rFonts w:ascii="Arial" w:eastAsia="Arial" w:hAnsi="Arial" w:cs="Arial"/>
            <w:color w:val="0563C1"/>
            <w:u w:val="single"/>
            <w:lang w:val="sr-Cyrl-RS"/>
          </w:rPr>
          <w:t>euresurscentar.bos.rs</w:t>
        </w:r>
      </w:hyperlink>
      <w:r w:rsidRPr="004D172F">
        <w:rPr>
          <w:rFonts w:ascii="Arial" w:eastAsia="Arial" w:hAnsi="Arial" w:cs="Arial"/>
          <w:lang w:val="sr-Cyrl-RS"/>
        </w:rPr>
        <w:t xml:space="preserve">), </w:t>
      </w:r>
      <w:r w:rsidR="001C6202" w:rsidRPr="004D172F">
        <w:rPr>
          <w:rFonts w:ascii="Arial" w:eastAsia="Arial" w:hAnsi="Arial" w:cs="Arial"/>
          <w:lang w:val="sr-Cyrl-RS"/>
        </w:rPr>
        <w:t xml:space="preserve">БОШ-а </w:t>
      </w:r>
      <w:r w:rsidRPr="004D172F">
        <w:rPr>
          <w:rFonts w:ascii="Arial" w:eastAsia="Arial" w:hAnsi="Arial" w:cs="Arial"/>
          <w:lang w:val="sr-Cyrl-RS"/>
        </w:rPr>
        <w:t>и регионалних ЕУ Ресурс центара (Новосадска новинарска школа, организација ENECA и Ужички центар за права детета).</w:t>
      </w:r>
    </w:p>
    <w:p w:rsidR="00121047" w:rsidRPr="004D172F" w:rsidRDefault="006863C6" w:rsidP="00271E4F">
      <w:pPr>
        <w:pStyle w:val="Heading2"/>
        <w:rPr>
          <w:color w:val="002060"/>
          <w:lang w:val="sr-Cyrl-RS"/>
        </w:rPr>
      </w:pPr>
      <w:bookmarkStart w:id="25" w:name="_Toc160547085"/>
      <w:r w:rsidRPr="004D172F">
        <w:rPr>
          <w:color w:val="002060"/>
          <w:lang w:val="sr-Cyrl-RS"/>
        </w:rPr>
        <w:t>5.3. Стандардна правила и праксе Европске уније</w:t>
      </w:r>
      <w:bookmarkEnd w:id="25"/>
    </w:p>
    <w:p w:rsidR="00121047" w:rsidRPr="004D172F" w:rsidRDefault="006863C6">
      <w:pPr>
        <w:spacing w:before="240" w:after="240"/>
        <w:jc w:val="both"/>
        <w:rPr>
          <w:rFonts w:ascii="Arial" w:eastAsia="Arial" w:hAnsi="Arial" w:cs="Arial"/>
          <w:lang w:val="sr-Cyrl-RS"/>
        </w:rPr>
        <w:sectPr w:rsidR="00121047" w:rsidRPr="004D172F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9" w:h="16834"/>
          <w:pgMar w:top="1985" w:right="1277" w:bottom="1418" w:left="1418" w:header="284" w:footer="720" w:gutter="0"/>
          <w:pgNumType w:start="1"/>
          <w:cols w:space="720"/>
          <w:titlePg/>
        </w:sectPr>
      </w:pPr>
      <w:bookmarkStart w:id="26" w:name="_heading=h.3whwml4" w:colFirst="0" w:colLast="0"/>
      <w:bookmarkEnd w:id="26"/>
      <w:r w:rsidRPr="004D172F">
        <w:rPr>
          <w:rFonts w:ascii="Arial" w:eastAsia="Arial" w:hAnsi="Arial" w:cs="Arial"/>
          <w:lang w:val="sr-Cyrl-RS"/>
        </w:rPr>
        <w:t>Организације које буд</w:t>
      </w:r>
      <w:r w:rsidR="00A62B1C" w:rsidRPr="004D172F">
        <w:rPr>
          <w:rFonts w:ascii="Arial" w:eastAsia="Arial" w:hAnsi="Arial" w:cs="Arial"/>
          <w:lang w:val="sr-Cyrl-RS"/>
        </w:rPr>
        <w:t xml:space="preserve">у учествовале у Програму </w:t>
      </w:r>
      <w:r w:rsidRPr="004D172F">
        <w:rPr>
          <w:rFonts w:ascii="Arial" w:eastAsia="Arial" w:hAnsi="Arial" w:cs="Arial"/>
          <w:lang w:val="sr-Cyrl-RS"/>
        </w:rPr>
        <w:t xml:space="preserve">донација за покретање нових идеја и развој организација ће бити у обавези да примењују стандардна правила и праксе за спровођење пројеката које се примењују у Европској унији, што ће бити регулисано кроз уговоре које ће ОЦД потписати са БОШ-ом, Ужичким центром за права детета, Новосадском новинарском школом и организацијом ENECA. </w:t>
      </w:r>
    </w:p>
    <w:p w:rsidR="00121047" w:rsidRPr="004D172F" w:rsidRDefault="006863C6" w:rsidP="00052BD1">
      <w:pPr>
        <w:tabs>
          <w:tab w:val="left" w:pos="6930"/>
          <w:tab w:val="left" w:pos="7725"/>
        </w:tabs>
        <w:spacing w:before="240" w:after="240"/>
        <w:jc w:val="both"/>
        <w:rPr>
          <w:rFonts w:ascii="Arial" w:eastAsia="Arial" w:hAnsi="Arial" w:cs="Arial"/>
          <w:lang w:val="sr-Cyrl-RS"/>
        </w:rPr>
      </w:pPr>
      <w:r w:rsidRPr="004D172F">
        <w:rPr>
          <w:noProof/>
        </w:rPr>
        <w:lastRenderedPageBreak/>
        <w:drawing>
          <wp:anchor distT="0" distB="0" distL="0" distR="0" simplePos="0" relativeHeight="251659264" behindDoc="1" locked="0" layoutInCell="1" hidden="0" allowOverlap="1">
            <wp:simplePos x="0" y="0"/>
            <wp:positionH relativeFrom="margin">
              <wp:posOffset>-903605</wp:posOffset>
            </wp:positionH>
            <wp:positionV relativeFrom="margin">
              <wp:posOffset>-1254760</wp:posOffset>
            </wp:positionV>
            <wp:extent cx="7561884" cy="10696406"/>
            <wp:effectExtent l="0" t="0" r="1270" b="0"/>
            <wp:wrapNone/>
            <wp:docPr id="83323165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884" cy="10696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2BD1">
        <w:rPr>
          <w:rFonts w:ascii="Arial" w:eastAsia="Arial" w:hAnsi="Arial" w:cs="Arial"/>
          <w:lang w:val="sr-Cyrl-RS"/>
        </w:rPr>
        <w:tab/>
      </w:r>
      <w:r w:rsidR="00052BD1">
        <w:rPr>
          <w:rFonts w:ascii="Arial" w:eastAsia="Arial" w:hAnsi="Arial" w:cs="Arial"/>
          <w:lang w:val="sr-Cyrl-RS"/>
        </w:rPr>
        <w:tab/>
      </w:r>
    </w:p>
    <w:sectPr w:rsidR="00121047" w:rsidRPr="004D172F">
      <w:headerReference w:type="even" r:id="rId23"/>
      <w:headerReference w:type="default" r:id="rId24"/>
      <w:footerReference w:type="default" r:id="rId25"/>
      <w:headerReference w:type="first" r:id="rId26"/>
      <w:pgSz w:w="11909" w:h="16834"/>
      <w:pgMar w:top="1985" w:right="1277" w:bottom="1418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2D" w:rsidRDefault="0087762D">
      <w:pPr>
        <w:spacing w:after="0" w:line="240" w:lineRule="auto"/>
      </w:pPr>
      <w:r>
        <w:separator/>
      </w:r>
    </w:p>
  </w:endnote>
  <w:endnote w:type="continuationSeparator" w:id="0">
    <w:p w:rsidR="0087762D" w:rsidRDefault="008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784A58">
      <w:rPr>
        <w:noProof/>
      </w:rPr>
      <w:t>12</w:t>
    </w:r>
    <w:r>
      <w:fldChar w:fldCharType="end"/>
    </w:r>
  </w:p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-752474</wp:posOffset>
          </wp:positionH>
          <wp:positionV relativeFrom="paragraph">
            <wp:posOffset>-285749</wp:posOffset>
          </wp:positionV>
          <wp:extent cx="7231380" cy="1097280"/>
          <wp:effectExtent l="0" t="0" r="0" b="0"/>
          <wp:wrapNone/>
          <wp:docPr id="83323165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138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2D" w:rsidRDefault="0087762D">
      <w:pPr>
        <w:spacing w:after="0" w:line="240" w:lineRule="auto"/>
      </w:pPr>
      <w:r>
        <w:separator/>
      </w:r>
    </w:p>
  </w:footnote>
  <w:footnote w:type="continuationSeparator" w:id="0">
    <w:p w:rsidR="0087762D" w:rsidRDefault="0087762D">
      <w:pPr>
        <w:spacing w:after="0" w:line="240" w:lineRule="auto"/>
      </w:pPr>
      <w:r>
        <w:continuationSeparator/>
      </w:r>
    </w:p>
  </w:footnote>
  <w:footnote w:id="1">
    <w:p w:rsidR="003560B0" w:rsidRPr="001C6202" w:rsidRDefault="00356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sr-Cyrl-RS"/>
        </w:rPr>
      </w:pPr>
      <w:r w:rsidRPr="001C6202">
        <w:rPr>
          <w:rStyle w:val="FootnoteReference"/>
          <w:lang w:val="sr-Cyrl-RS"/>
        </w:rPr>
        <w:footnoteRef/>
      </w:r>
      <w:r w:rsidRPr="001C6202">
        <w:rPr>
          <w:rFonts w:ascii="Arial" w:eastAsia="Arial" w:hAnsi="Arial" w:cs="Arial"/>
          <w:sz w:val="18"/>
          <w:szCs w:val="18"/>
          <w:lang w:val="sr-Cyrl-RS"/>
        </w:rPr>
        <w:t xml:space="preserve"> Закон о удружењима (Сл. гласник РС", бр. 51/2009, 99/2011 - др. закони и 44/2018 - др. закон)</w:t>
      </w:r>
    </w:p>
  </w:footnote>
  <w:footnote w:id="2">
    <w:p w:rsidR="003560B0" w:rsidRDefault="00356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1C6202">
        <w:rPr>
          <w:rStyle w:val="FootnoteReference"/>
          <w:lang w:val="sr-Cyrl-RS"/>
        </w:rPr>
        <w:footnoteRef/>
      </w:r>
      <w:r w:rsidRPr="001C6202">
        <w:rPr>
          <w:rFonts w:ascii="Arial" w:eastAsia="Arial" w:hAnsi="Arial" w:cs="Arial"/>
          <w:sz w:val="18"/>
          <w:szCs w:val="18"/>
          <w:lang w:val="sr-Cyrl-RS"/>
        </w:rPr>
        <w:t xml:space="preserve"> Закон о задужбинама и фондацијама (Сл. гласник РС", бр. 88/2010, 99/2011 - др. закон и 44/2018 - др. закон)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784A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630pt;height:891pt;z-index:-251657216;mso-position-horizontal:center;mso-position-horizontal-relative:margin;mso-position-vertical:center;mso-position-vertical-relative:margin">
          <v:imagedata r:id="rId1" o:title="image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052B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-180340</wp:posOffset>
          </wp:positionV>
          <wp:extent cx="7581900" cy="10724431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 grant sara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822" cy="1073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2"/>
    </w:pPr>
    <w:r>
      <w:rPr>
        <w:noProof/>
      </w:rPr>
      <w:drawing>
        <wp:anchor distT="0" distB="0" distL="114300" distR="114300" simplePos="0" relativeHeight="251655168" behindDoc="0" locked="0" layoutInCell="1" hidden="0" allowOverlap="1">
          <wp:simplePos x="0" y="0"/>
          <wp:positionH relativeFrom="column">
            <wp:posOffset>-576579</wp:posOffset>
          </wp:positionH>
          <wp:positionV relativeFrom="paragraph">
            <wp:posOffset>-37464</wp:posOffset>
          </wp:positionV>
          <wp:extent cx="1600200" cy="813435"/>
          <wp:effectExtent l="0" t="0" r="0" b="0"/>
          <wp:wrapNone/>
          <wp:docPr id="8332316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4175759</wp:posOffset>
          </wp:positionH>
          <wp:positionV relativeFrom="paragraph">
            <wp:posOffset>-46989</wp:posOffset>
          </wp:positionV>
          <wp:extent cx="2115185" cy="850057"/>
          <wp:effectExtent l="0" t="0" r="0" b="0"/>
          <wp:wrapNone/>
          <wp:docPr id="8332316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185" cy="850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784A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30pt;height:891pt;z-index:-251656192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2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-151764</wp:posOffset>
          </wp:positionV>
          <wp:extent cx="7675314" cy="10856856"/>
          <wp:effectExtent l="0" t="0" r="0" b="0"/>
          <wp:wrapNone/>
          <wp:docPr id="83323165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5314" cy="1085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2"/>
    </w:pPr>
  </w:p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B0" w:rsidRDefault="00356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442"/>
    <w:multiLevelType w:val="multilevel"/>
    <w:tmpl w:val="F9CA6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F517B0"/>
    <w:multiLevelType w:val="multilevel"/>
    <w:tmpl w:val="CD34F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E61319"/>
    <w:multiLevelType w:val="multilevel"/>
    <w:tmpl w:val="D0F273E2"/>
    <w:lvl w:ilvl="0">
      <w:start w:val="1"/>
      <w:numFmt w:val="bullet"/>
      <w:lvlText w:val="●"/>
      <w:lvlJc w:val="left"/>
      <w:pPr>
        <w:ind w:left="684" w:firstLine="36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04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24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44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64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84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04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24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44" w:firstLine="6120"/>
      </w:pPr>
      <w:rPr>
        <w:rFonts w:ascii="Arial" w:eastAsia="Arial" w:hAnsi="Arial" w:cs="Arial"/>
      </w:rPr>
    </w:lvl>
  </w:abstractNum>
  <w:abstractNum w:abstractNumId="3">
    <w:nsid w:val="13491267"/>
    <w:multiLevelType w:val="multilevel"/>
    <w:tmpl w:val="4F96C22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1115324"/>
    <w:multiLevelType w:val="hybridMultilevel"/>
    <w:tmpl w:val="C7744E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51D"/>
    <w:multiLevelType w:val="multilevel"/>
    <w:tmpl w:val="A94EB9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5E98"/>
    <w:multiLevelType w:val="multilevel"/>
    <w:tmpl w:val="89A85E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95916"/>
    <w:multiLevelType w:val="multilevel"/>
    <w:tmpl w:val="E58EF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88E51EB"/>
    <w:multiLevelType w:val="multilevel"/>
    <w:tmpl w:val="B66E2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3BB418BA"/>
    <w:multiLevelType w:val="multilevel"/>
    <w:tmpl w:val="AAA29D2E"/>
    <w:lvl w:ilvl="0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3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49F4E01"/>
    <w:multiLevelType w:val="multilevel"/>
    <w:tmpl w:val="821AC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9A15D5B"/>
    <w:multiLevelType w:val="multilevel"/>
    <w:tmpl w:val="5A68B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D381E8D"/>
    <w:multiLevelType w:val="multilevel"/>
    <w:tmpl w:val="9878C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5A605DD"/>
    <w:multiLevelType w:val="multilevel"/>
    <w:tmpl w:val="4900E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699237A"/>
    <w:multiLevelType w:val="multilevel"/>
    <w:tmpl w:val="500AE41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47"/>
    <w:rsid w:val="00004BAF"/>
    <w:rsid w:val="00034521"/>
    <w:rsid w:val="00042859"/>
    <w:rsid w:val="00052BD1"/>
    <w:rsid w:val="00121047"/>
    <w:rsid w:val="00166B65"/>
    <w:rsid w:val="001C6202"/>
    <w:rsid w:val="001F551B"/>
    <w:rsid w:val="00206900"/>
    <w:rsid w:val="00271E4F"/>
    <w:rsid w:val="002A2DC0"/>
    <w:rsid w:val="003534B7"/>
    <w:rsid w:val="003560B0"/>
    <w:rsid w:val="00475DF3"/>
    <w:rsid w:val="004D172F"/>
    <w:rsid w:val="004F63F8"/>
    <w:rsid w:val="00553197"/>
    <w:rsid w:val="00577B6B"/>
    <w:rsid w:val="005E589D"/>
    <w:rsid w:val="006151C7"/>
    <w:rsid w:val="006218B7"/>
    <w:rsid w:val="006863C6"/>
    <w:rsid w:val="00693F49"/>
    <w:rsid w:val="006D3E96"/>
    <w:rsid w:val="007429B2"/>
    <w:rsid w:val="0074692A"/>
    <w:rsid w:val="00784A58"/>
    <w:rsid w:val="007D133C"/>
    <w:rsid w:val="00804C35"/>
    <w:rsid w:val="00830A1B"/>
    <w:rsid w:val="0087762D"/>
    <w:rsid w:val="0089706C"/>
    <w:rsid w:val="008A23C2"/>
    <w:rsid w:val="00921EA0"/>
    <w:rsid w:val="009E38E7"/>
    <w:rsid w:val="00A057B2"/>
    <w:rsid w:val="00A56CE6"/>
    <w:rsid w:val="00A62B1C"/>
    <w:rsid w:val="00AF3227"/>
    <w:rsid w:val="00B2540E"/>
    <w:rsid w:val="00B31816"/>
    <w:rsid w:val="00C07D89"/>
    <w:rsid w:val="00C43773"/>
    <w:rsid w:val="00D73435"/>
    <w:rsid w:val="00D97DB7"/>
    <w:rsid w:val="00DC556E"/>
    <w:rsid w:val="00E2085A"/>
    <w:rsid w:val="00E213DC"/>
    <w:rsid w:val="00E81907"/>
    <w:rsid w:val="00EC6F97"/>
    <w:rsid w:val="00ED6274"/>
    <w:rsid w:val="00EF5244"/>
    <w:rsid w:val="00FA7FAF"/>
    <w:rsid w:val="00FD049F"/>
    <w:rsid w:val="00FF11E7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DAC211D-DC32-4691-B9CF-10C4FC2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B1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EB1"/>
    <w:pPr>
      <w:keepNext/>
      <w:keepLines/>
      <w:outlineLvl w:val="0"/>
    </w:pPr>
    <w:rPr>
      <w:rFonts w:ascii="Arial" w:hAnsi="Arial"/>
      <w:b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6EB1"/>
    <w:pPr>
      <w:keepNext/>
      <w:keepLines/>
      <w:outlineLvl w:val="1"/>
    </w:pPr>
    <w:rPr>
      <w:rFonts w:ascii="Arial" w:hAnsi="Arial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1BC3"/>
    <w:pPr>
      <w:keepNext/>
      <w:keepLines/>
      <w:outlineLvl w:val="2"/>
    </w:pPr>
    <w:rPr>
      <w:rFonts w:ascii="Arial" w:hAnsi="Arial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6EB1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6EB1"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6EB1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D6EB1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D6E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D6E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D6EB1"/>
    <w:rPr>
      <w:b/>
      <w:bCs/>
    </w:rPr>
  </w:style>
  <w:style w:type="paragraph" w:styleId="EndnoteText">
    <w:name w:val="endnote text"/>
    <w:basedOn w:val="Normal"/>
    <w:link w:val="EndnoteTextChar"/>
    <w:uiPriority w:val="99"/>
    <w:qFormat/>
    <w:rsid w:val="00DD6EB1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qFormat/>
    <w:rsid w:val="00DD6EB1"/>
    <w:pPr>
      <w:spacing w:after="0" w:line="240" w:lineRule="auto"/>
    </w:pPr>
    <w:rPr>
      <w:rFonts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D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pPr>
      <w:keepNext/>
      <w:keepLines/>
    </w:pPr>
    <w:rPr>
      <w:i/>
      <w:color w:val="5A5A5A"/>
    </w:rPr>
  </w:style>
  <w:style w:type="paragraph" w:styleId="TOC1">
    <w:name w:val="toc 1"/>
    <w:basedOn w:val="Normal"/>
    <w:next w:val="Normal"/>
    <w:uiPriority w:val="39"/>
    <w:qFormat/>
    <w:locked/>
    <w:rsid w:val="00DD6EB1"/>
    <w:pPr>
      <w:tabs>
        <w:tab w:val="right" w:leader="dot" w:pos="9065"/>
      </w:tabs>
      <w:spacing w:after="100"/>
    </w:pPr>
    <w:rPr>
      <w:b/>
    </w:rPr>
  </w:style>
  <w:style w:type="paragraph" w:styleId="TOC2">
    <w:name w:val="toc 2"/>
    <w:basedOn w:val="Normal"/>
    <w:next w:val="Normal"/>
    <w:uiPriority w:val="39"/>
    <w:qFormat/>
    <w:locked/>
    <w:rsid w:val="00DD6EB1"/>
    <w:pPr>
      <w:spacing w:after="100"/>
      <w:ind w:left="220"/>
    </w:pPr>
  </w:style>
  <w:style w:type="paragraph" w:styleId="TOC3">
    <w:name w:val="toc 3"/>
    <w:basedOn w:val="Normal"/>
    <w:next w:val="Normal"/>
    <w:uiPriority w:val="39"/>
    <w:qFormat/>
    <w:locked/>
    <w:rsid w:val="00DD6EB1"/>
    <w:pPr>
      <w:spacing w:after="100"/>
      <w:ind w:left="440"/>
    </w:pPr>
  </w:style>
  <w:style w:type="character" w:styleId="CommentReference">
    <w:name w:val="annotation reference"/>
    <w:uiPriority w:val="99"/>
    <w:semiHidden/>
    <w:qFormat/>
    <w:rsid w:val="00DD6EB1"/>
    <w:rPr>
      <w:rFonts w:cs="Times New Roman"/>
      <w:sz w:val="16"/>
      <w:szCs w:val="16"/>
    </w:rPr>
  </w:style>
  <w:style w:type="character" w:styleId="Emphasis">
    <w:name w:val="Emphasis"/>
    <w:qFormat/>
    <w:locked/>
    <w:rsid w:val="00DD6EB1"/>
    <w:rPr>
      <w:i/>
      <w:iCs/>
    </w:rPr>
  </w:style>
  <w:style w:type="character" w:styleId="EndnoteReference">
    <w:name w:val="endnote reference"/>
    <w:uiPriority w:val="99"/>
    <w:semiHidden/>
    <w:qFormat/>
    <w:rsid w:val="00DD6EB1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qFormat/>
    <w:rsid w:val="00DD6EB1"/>
    <w:rPr>
      <w:rFonts w:cs="Times New Roman"/>
      <w:color w:val="954F72"/>
      <w:u w:val="single"/>
    </w:rPr>
  </w:style>
  <w:style w:type="character" w:styleId="FootnoteReference">
    <w:name w:val="footnote reference"/>
    <w:uiPriority w:val="99"/>
    <w:semiHidden/>
    <w:qFormat/>
    <w:rsid w:val="00DD6EB1"/>
    <w:rPr>
      <w:rFonts w:cs="Times New Roman"/>
      <w:vertAlign w:val="superscript"/>
    </w:rPr>
  </w:style>
  <w:style w:type="character" w:styleId="Hyperlink">
    <w:name w:val="Hyperlink"/>
    <w:uiPriority w:val="99"/>
    <w:qFormat/>
    <w:rsid w:val="00DD6EB1"/>
    <w:rPr>
      <w:rFonts w:cs="Times New Roman"/>
      <w:color w:val="0563C1"/>
      <w:u w:val="single"/>
    </w:rPr>
  </w:style>
  <w:style w:type="character" w:customStyle="1" w:styleId="Heading1Char">
    <w:name w:val="Heading 1 Char"/>
    <w:link w:val="Heading1"/>
    <w:uiPriority w:val="99"/>
    <w:locked/>
    <w:rsid w:val="00DD6EB1"/>
    <w:rPr>
      <w:rFonts w:ascii="Arial" w:hAnsi="Arial"/>
      <w:b/>
      <w:sz w:val="28"/>
      <w:szCs w:val="32"/>
    </w:rPr>
  </w:style>
  <w:style w:type="character" w:customStyle="1" w:styleId="Heading2Char">
    <w:name w:val="Heading 2 Char"/>
    <w:link w:val="Heading2"/>
    <w:uiPriority w:val="99"/>
    <w:locked/>
    <w:rsid w:val="00DD6EB1"/>
    <w:rPr>
      <w:rFonts w:ascii="Arial" w:hAnsi="Arial"/>
      <w:b/>
      <w:sz w:val="24"/>
      <w:szCs w:val="26"/>
    </w:rPr>
  </w:style>
  <w:style w:type="character" w:customStyle="1" w:styleId="Heading3Char">
    <w:name w:val="Heading 3 Char"/>
    <w:link w:val="Heading3"/>
    <w:uiPriority w:val="99"/>
    <w:qFormat/>
    <w:locked/>
    <w:rsid w:val="00601BC3"/>
    <w:rPr>
      <w:rFonts w:ascii="Arial" w:hAnsi="Arial"/>
      <w:b/>
      <w:sz w:val="22"/>
      <w:szCs w:val="24"/>
    </w:rPr>
  </w:style>
  <w:style w:type="character" w:customStyle="1" w:styleId="Heading4Char">
    <w:name w:val="Heading 4 Char"/>
    <w:link w:val="Heading4"/>
    <w:uiPriority w:val="99"/>
    <w:semiHidden/>
    <w:qFormat/>
    <w:locked/>
    <w:rsid w:val="00DD6EB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qFormat/>
    <w:locked/>
    <w:rsid w:val="00DD6EB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qFormat/>
    <w:locked/>
    <w:rsid w:val="00DD6EB1"/>
    <w:rPr>
      <w:rFonts w:ascii="Calibri" w:hAnsi="Calibri" w:cs="Times New Roman"/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D6EB1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DD6EB1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qFormat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qFormat/>
    <w:rsid w:val="00DD6EB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qFormat/>
    <w:locked/>
    <w:rsid w:val="00DD6EB1"/>
    <w:rPr>
      <w:rFonts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DD6EB1"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link w:val="EndnoteText"/>
    <w:uiPriority w:val="99"/>
    <w:qFormat/>
    <w:locked/>
    <w:rsid w:val="00DD6EB1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qFormat/>
    <w:rsid w:val="00DD6EB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D6EB1"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locked/>
    <w:rsid w:val="00DD6EB1"/>
    <w:rPr>
      <w:rFonts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DD6EB1"/>
    <w:rPr>
      <w:rFonts w:ascii="Calibri" w:hAnsi="Calibri" w:cs="Times New Roman"/>
      <w:color w:val="auto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qFormat/>
    <w:locked/>
    <w:rsid w:val="00DD6EB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DD6EB1"/>
    <w:rPr>
      <w:rFonts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D6EB1"/>
    <w:pPr>
      <w:spacing w:before="240" w:after="0"/>
      <w:outlineLvl w:val="9"/>
    </w:pPr>
    <w:rPr>
      <w:rFonts w:ascii="Cambria" w:eastAsia="Times New Roman" w:hAnsi="Cambria" w:cs="Times New Roman"/>
      <w:b w:val="0"/>
      <w:color w:val="365F91"/>
      <w:sz w:val="32"/>
    </w:rPr>
  </w:style>
  <w:style w:type="paragraph" w:styleId="NoSpacing">
    <w:name w:val="No Spacing"/>
    <w:link w:val="NoSpacingChar"/>
    <w:uiPriority w:val="1"/>
    <w:qFormat/>
    <w:rsid w:val="00DD6EB1"/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qFormat/>
    <w:rsid w:val="00DD6EB1"/>
    <w:rPr>
      <w:rFonts w:eastAsia="Times New Roman" w:cs="Times New Roman"/>
      <w:sz w:val="22"/>
      <w:szCs w:val="22"/>
    </w:rPr>
  </w:style>
  <w:style w:type="paragraph" w:customStyle="1" w:styleId="paragraph">
    <w:name w:val="paragraph"/>
    <w:basedOn w:val="Normal"/>
    <w:rsid w:val="0061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run">
    <w:name w:val="textrun"/>
    <w:basedOn w:val="DefaultParagraphFont"/>
    <w:rsid w:val="00616905"/>
  </w:style>
  <w:style w:type="character" w:customStyle="1" w:styleId="normaltextrun">
    <w:name w:val="normaltextrun"/>
    <w:basedOn w:val="DefaultParagraphFont"/>
    <w:rsid w:val="00616905"/>
  </w:style>
  <w:style w:type="character" w:customStyle="1" w:styleId="eop">
    <w:name w:val="eop"/>
    <w:basedOn w:val="DefaultParagraphFont"/>
    <w:rsid w:val="00616905"/>
  </w:style>
  <w:style w:type="character" w:styleId="Strong">
    <w:name w:val="Strong"/>
    <w:basedOn w:val="DefaultParagraphFont"/>
    <w:uiPriority w:val="22"/>
    <w:qFormat/>
    <w:locked/>
    <w:rsid w:val="00601BC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01BC3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032DA6"/>
    <w:pPr>
      <w:spacing w:after="0" w:line="240" w:lineRule="auto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6B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D2406"/>
    <w:pPr>
      <w:spacing w:before="240" w:after="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  <w:style w:type="table" w:styleId="TableGrid">
    <w:name w:val="Table Grid"/>
    <w:basedOn w:val="TableNormal"/>
    <w:locked/>
    <w:rsid w:val="003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TableNormal"/>
    <w:rsid w:val="00D651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rsid w:val="00D6515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antovi@novinarska-skola.org.rs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euresurscentar@bos.rs" TargetMode="External"/><Relationship Id="rId17" Type="http://schemas.openxmlformats.org/officeDocument/2006/relationships/header" Target="header1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euresurscentar.bos.rs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esurscentar.bos.rs/sr/donacije-za-pokretanje-novih-ideja-i-razvoj-organizacija/29/76/poziv-za-dodelu-donacija-za-pokretanje-novih-ideja-i-razvoj-organizacija-.html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mailto:prijava@regioeurc.eneca.org.r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s://pozivi.bos.rs/call/386bdd1b-c652-4226-ade7-5591eaaae25c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prijava@regioeurc.ucpd.rs" TargetMode="External"/><Relationship Id="rId22" Type="http://schemas.openxmlformats.org/officeDocument/2006/relationships/image" Target="media/image7.jp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Jf7hifetlTgnXpdl3j3YIdd8Q==">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6DD417-786F-4818-B3B0-75E03D5E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Skiljevic</dc:creator>
  <cp:lastModifiedBy>Milica Terzić</cp:lastModifiedBy>
  <cp:revision>53</cp:revision>
  <dcterms:created xsi:type="dcterms:W3CDTF">2023-06-13T12:20:00Z</dcterms:created>
  <dcterms:modified xsi:type="dcterms:W3CDTF">2024-03-27T13:25:00Z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